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6F" w:rsidRDefault="007D3A6F" w:rsidP="007D3A6F">
      <w:pPr>
        <w:spacing w:after="0" w:line="240" w:lineRule="auto"/>
        <w:ind w:left="-426"/>
        <w:jc w:val="center"/>
        <w:rPr>
          <w:b/>
          <w:color w:val="FF0000"/>
          <w:sz w:val="144"/>
          <w:szCs w:val="144"/>
        </w:rPr>
      </w:pPr>
    </w:p>
    <w:p w:rsidR="00AF7E40" w:rsidRPr="001B268D" w:rsidRDefault="00AF7E40" w:rsidP="007D3A6F">
      <w:pPr>
        <w:spacing w:after="0" w:line="240" w:lineRule="auto"/>
        <w:ind w:left="-426"/>
        <w:jc w:val="center"/>
        <w:rPr>
          <w:b/>
          <w:color w:val="FF0000"/>
          <w:sz w:val="144"/>
          <w:szCs w:val="144"/>
        </w:rPr>
      </w:pPr>
      <w:r w:rsidRPr="001B268D">
        <w:rPr>
          <w:b/>
          <w:noProof/>
          <w:color w:val="FF0000"/>
          <w:sz w:val="144"/>
          <w:szCs w:val="144"/>
          <w:lang w:eastAsia="ru-RU"/>
        </w:rPr>
        <w:drawing>
          <wp:inline distT="0" distB="0" distL="0" distR="0" wp14:anchorId="21DEDE03" wp14:editId="7DF7EE34">
            <wp:extent cx="2228850" cy="2400299"/>
            <wp:effectExtent l="19050" t="0" r="0" b="0"/>
            <wp:docPr id="3" name="Рисунок 2" descr="большой герб БЕЗ ФОНА копия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Рисунок 12" descr="большой герб БЕЗ ФОНА копия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387" cy="240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E40" w:rsidRPr="001B268D" w:rsidRDefault="00AF7E40" w:rsidP="007D3A6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1B268D">
        <w:rPr>
          <w:rFonts w:ascii="Times New Roman" w:hAnsi="Times New Roman" w:cs="Times New Roman"/>
          <w:b/>
          <w:sz w:val="144"/>
          <w:szCs w:val="144"/>
        </w:rPr>
        <w:t>ДОКЛАД</w:t>
      </w:r>
    </w:p>
    <w:p w:rsidR="00AF7E40" w:rsidRPr="001B268D" w:rsidRDefault="00AF7E40" w:rsidP="007D3A6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268D">
        <w:rPr>
          <w:rFonts w:ascii="Times New Roman" w:hAnsi="Times New Roman" w:cs="Times New Roman"/>
          <w:b/>
          <w:sz w:val="40"/>
          <w:szCs w:val="40"/>
        </w:rPr>
        <w:t>главы управы района Текстильщики</w:t>
      </w:r>
    </w:p>
    <w:p w:rsidR="00AF7E40" w:rsidRPr="001B268D" w:rsidRDefault="00AF7E40" w:rsidP="007D3A6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268D">
        <w:rPr>
          <w:rFonts w:ascii="Times New Roman" w:hAnsi="Times New Roman" w:cs="Times New Roman"/>
          <w:b/>
          <w:sz w:val="40"/>
          <w:szCs w:val="40"/>
        </w:rPr>
        <w:t>города Москвы</w:t>
      </w:r>
    </w:p>
    <w:p w:rsidR="00AF7E40" w:rsidRPr="001B268D" w:rsidRDefault="00AF7E40" w:rsidP="007D3A6F">
      <w:pPr>
        <w:spacing w:after="0" w:line="240" w:lineRule="auto"/>
        <w:ind w:left="-426"/>
        <w:jc w:val="center"/>
        <w:rPr>
          <w:rFonts w:ascii="Times New Roman" w:hAnsi="Times New Roman" w:cs="Times New Roman"/>
          <w:sz w:val="144"/>
          <w:szCs w:val="144"/>
        </w:rPr>
      </w:pPr>
      <w:r w:rsidRPr="001B268D">
        <w:rPr>
          <w:rFonts w:ascii="Times New Roman" w:hAnsi="Times New Roman" w:cs="Times New Roman"/>
          <w:b/>
          <w:sz w:val="48"/>
          <w:szCs w:val="48"/>
        </w:rPr>
        <w:t>Петушковой Елены Валентиновны</w:t>
      </w:r>
    </w:p>
    <w:p w:rsidR="00AF7E40" w:rsidRPr="001B268D" w:rsidRDefault="00AF7E40" w:rsidP="007D3A6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1B268D">
        <w:rPr>
          <w:rFonts w:ascii="Times New Roman" w:hAnsi="Times New Roman" w:cs="Times New Roman"/>
          <w:b/>
          <w:color w:val="C00000"/>
          <w:sz w:val="72"/>
          <w:szCs w:val="72"/>
        </w:rPr>
        <w:t>«Об итогах выполнения Программы комплексного развития района</w:t>
      </w:r>
    </w:p>
    <w:p w:rsidR="00AF7E40" w:rsidRPr="001B268D" w:rsidRDefault="00000F19" w:rsidP="007D3A6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color w:val="C00000"/>
          <w:sz w:val="72"/>
          <w:szCs w:val="72"/>
        </w:rPr>
        <w:t>в 2022</w:t>
      </w:r>
      <w:r w:rsidR="00AF7E40" w:rsidRPr="001B268D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году»</w:t>
      </w:r>
    </w:p>
    <w:p w:rsidR="00AF7E40" w:rsidRPr="001B268D" w:rsidRDefault="00AF7E40" w:rsidP="007D3A6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B268D">
        <w:rPr>
          <w:rFonts w:ascii="Times New Roman" w:hAnsi="Times New Roman" w:cs="Times New Roman"/>
          <w:b/>
          <w:sz w:val="52"/>
          <w:szCs w:val="52"/>
        </w:rPr>
        <w:t>на заседании Совета депутатов муниципального округа Текстильщики</w:t>
      </w:r>
    </w:p>
    <w:p w:rsidR="00AF7E40" w:rsidRDefault="00AF7E40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7D3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3B60" w:rsidRDefault="00E70DB5" w:rsidP="007D3A6F">
      <w:pPr>
        <w:pStyle w:val="11"/>
        <w:spacing w:line="24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1B268D">
        <w:rPr>
          <w:rFonts w:eastAsia="Times New Roman"/>
          <w:b/>
          <w:sz w:val="32"/>
          <w:szCs w:val="28"/>
          <w:lang w:eastAsia="ru-RU"/>
        </w:rPr>
        <w:lastRenderedPageBreak/>
        <w:t>Уважаем</w:t>
      </w:r>
      <w:r w:rsidR="008B3B60" w:rsidRPr="008B3B60">
        <w:rPr>
          <w:rFonts w:eastAsia="Times New Roman"/>
          <w:b/>
          <w:sz w:val="32"/>
          <w:szCs w:val="28"/>
          <w:lang w:eastAsia="ru-RU"/>
        </w:rPr>
        <w:t xml:space="preserve">ая </w:t>
      </w:r>
      <w:r w:rsidR="008B3B60">
        <w:rPr>
          <w:rFonts w:eastAsia="Times New Roman"/>
          <w:b/>
          <w:sz w:val="32"/>
          <w:szCs w:val="28"/>
          <w:lang w:eastAsia="ru-RU"/>
        </w:rPr>
        <w:t>Александра Витальевна! Уважаемые депутаты!</w:t>
      </w:r>
    </w:p>
    <w:p w:rsidR="00E70DB5" w:rsidRDefault="008B3B60" w:rsidP="007D3A6F">
      <w:pPr>
        <w:pStyle w:val="11"/>
        <w:spacing w:line="240" w:lineRule="auto"/>
        <w:jc w:val="center"/>
        <w:rPr>
          <w:rFonts w:eastAsia="Times New Roman"/>
          <w:b/>
          <w:sz w:val="32"/>
          <w:szCs w:val="28"/>
          <w:lang w:eastAsia="ru-RU"/>
        </w:rPr>
      </w:pPr>
      <w:r>
        <w:rPr>
          <w:rFonts w:eastAsia="Times New Roman"/>
          <w:b/>
          <w:sz w:val="32"/>
          <w:szCs w:val="28"/>
          <w:lang w:eastAsia="ru-RU"/>
        </w:rPr>
        <w:t xml:space="preserve">Дорогие </w:t>
      </w:r>
      <w:r w:rsidR="00E70DB5" w:rsidRPr="001B268D">
        <w:rPr>
          <w:rFonts w:eastAsia="Times New Roman"/>
          <w:b/>
          <w:sz w:val="32"/>
          <w:szCs w:val="28"/>
          <w:lang w:eastAsia="ru-RU"/>
        </w:rPr>
        <w:t xml:space="preserve"> жители района Текстильщики!</w:t>
      </w:r>
    </w:p>
    <w:p w:rsidR="008B3B60" w:rsidRPr="001B268D" w:rsidRDefault="008B3B60" w:rsidP="007D3A6F">
      <w:pPr>
        <w:pStyle w:val="11"/>
        <w:spacing w:line="240" w:lineRule="auto"/>
        <w:jc w:val="center"/>
        <w:rPr>
          <w:rFonts w:eastAsia="Times New Roman"/>
          <w:b/>
          <w:sz w:val="32"/>
          <w:szCs w:val="28"/>
          <w:lang w:eastAsia="ru-RU"/>
        </w:rPr>
      </w:pPr>
    </w:p>
    <w:p w:rsidR="00787CD9" w:rsidRDefault="008B3B60" w:rsidP="007D3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Разрешите представить вам  </w:t>
      </w:r>
      <w:r w:rsidR="00787CD9" w:rsidRPr="003D7F39">
        <w:rPr>
          <w:rFonts w:ascii="Times New Roman" w:hAnsi="Times New Roman" w:cs="Times New Roman"/>
          <w:sz w:val="28"/>
          <w:szCs w:val="28"/>
        </w:rPr>
        <w:t xml:space="preserve"> доклад о результатах деятельности </w:t>
      </w:r>
      <w:r w:rsidR="005D6E92">
        <w:rPr>
          <w:rFonts w:ascii="Times New Roman" w:hAnsi="Times New Roman" w:cs="Times New Roman"/>
          <w:sz w:val="28"/>
          <w:szCs w:val="28"/>
        </w:rPr>
        <w:t xml:space="preserve">управы </w:t>
      </w:r>
      <w:r w:rsidR="00787CD9" w:rsidRPr="003D7F39">
        <w:rPr>
          <w:rFonts w:ascii="Times New Roman" w:hAnsi="Times New Roman" w:cs="Times New Roman"/>
          <w:sz w:val="28"/>
          <w:szCs w:val="28"/>
        </w:rPr>
        <w:t>района Т</w:t>
      </w:r>
      <w:r w:rsidR="005D6E92">
        <w:rPr>
          <w:rFonts w:ascii="Times New Roman" w:hAnsi="Times New Roman" w:cs="Times New Roman"/>
          <w:sz w:val="28"/>
          <w:szCs w:val="28"/>
        </w:rPr>
        <w:t>екстильщики города Москвы за</w:t>
      </w:r>
      <w:r w:rsidR="00000F19">
        <w:rPr>
          <w:rFonts w:ascii="Times New Roman" w:hAnsi="Times New Roman" w:cs="Times New Roman"/>
          <w:sz w:val="28"/>
          <w:szCs w:val="28"/>
        </w:rPr>
        <w:t xml:space="preserve"> 2022</w:t>
      </w:r>
      <w:r w:rsidR="007D3A6F">
        <w:rPr>
          <w:rFonts w:ascii="Times New Roman" w:hAnsi="Times New Roman" w:cs="Times New Roman"/>
          <w:sz w:val="28"/>
          <w:szCs w:val="28"/>
        </w:rPr>
        <w:t xml:space="preserve"> год.</w:t>
      </w:r>
      <w:r w:rsidR="00966811" w:rsidRPr="00966811">
        <w:rPr>
          <w:rFonts w:ascii="Times New Roman" w:hAnsi="Times New Roman" w:cs="Times New Roman"/>
          <w:sz w:val="28"/>
          <w:szCs w:val="28"/>
        </w:rPr>
        <w:t xml:space="preserve"> </w:t>
      </w:r>
      <w:r w:rsidR="00787CD9" w:rsidRPr="003D7F39">
        <w:rPr>
          <w:rFonts w:ascii="Times New Roman" w:hAnsi="Times New Roman" w:cs="Times New Roman"/>
          <w:sz w:val="28"/>
          <w:szCs w:val="28"/>
        </w:rPr>
        <w:t>Реализация поставленных задач осуществляется управой района в соответствии с полномочиями, определенными постановлением Правительства Москвы от 24.02.2010 № 157-ПП «О полномочиях территориальных органов исполнительной власти города Москвы».</w:t>
      </w:r>
    </w:p>
    <w:p w:rsidR="00000F19" w:rsidRPr="003D7F39" w:rsidRDefault="00000F19" w:rsidP="007D3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F14" w:rsidRDefault="00554F14" w:rsidP="007D3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2022 году мы столкнулись с множеством </w:t>
      </w:r>
      <w:r w:rsidR="008B3B60">
        <w:rPr>
          <w:rFonts w:ascii="Times New Roman" w:hAnsi="Times New Roman" w:cs="Times New Roman"/>
          <w:b/>
          <w:sz w:val="28"/>
          <w:szCs w:val="28"/>
        </w:rPr>
        <w:t>задач</w:t>
      </w:r>
      <w:r w:rsidRPr="00461478">
        <w:rPr>
          <w:rFonts w:ascii="Times New Roman" w:hAnsi="Times New Roman" w:cs="Times New Roman"/>
          <w:sz w:val="28"/>
          <w:szCs w:val="28"/>
        </w:rPr>
        <w:t xml:space="preserve"> </w:t>
      </w:r>
      <w:r w:rsidR="008B3B60">
        <w:rPr>
          <w:rFonts w:ascii="Times New Roman" w:hAnsi="Times New Roman" w:cs="Times New Roman"/>
          <w:sz w:val="28"/>
          <w:szCs w:val="28"/>
        </w:rPr>
        <w:t>и не только таких</w:t>
      </w:r>
      <w:r w:rsidR="00664D1C">
        <w:rPr>
          <w:rFonts w:ascii="Times New Roman" w:hAnsi="Times New Roman" w:cs="Times New Roman"/>
          <w:sz w:val="28"/>
          <w:szCs w:val="28"/>
        </w:rPr>
        <w:t>, которые входят в полномочия управы района. В</w:t>
      </w:r>
      <w:r w:rsidRPr="00461478">
        <w:rPr>
          <w:rFonts w:ascii="Times New Roman" w:hAnsi="Times New Roman" w:cs="Times New Roman"/>
          <w:sz w:val="28"/>
          <w:szCs w:val="28"/>
        </w:rPr>
        <w:t xml:space="preserve"> </w:t>
      </w:r>
      <w:r w:rsidR="008B3B60">
        <w:rPr>
          <w:rFonts w:ascii="Times New Roman" w:hAnsi="Times New Roman" w:cs="Times New Roman"/>
          <w:sz w:val="28"/>
          <w:szCs w:val="28"/>
        </w:rPr>
        <w:t xml:space="preserve">летний период 2022года </w:t>
      </w:r>
      <w:r w:rsidRPr="00D47C56">
        <w:rPr>
          <w:rFonts w:ascii="Times New Roman" w:hAnsi="Times New Roman" w:cs="Times New Roman"/>
          <w:sz w:val="28"/>
          <w:szCs w:val="28"/>
        </w:rPr>
        <w:t>сотрудники управы района Текстильщики, совместно с сотрудниками ГБУ «Жилищник района Текстильщики»</w:t>
      </w:r>
      <w:r w:rsidR="00664D1C">
        <w:rPr>
          <w:rFonts w:ascii="Times New Roman" w:hAnsi="Times New Roman" w:cs="Times New Roman"/>
          <w:sz w:val="28"/>
          <w:szCs w:val="28"/>
        </w:rPr>
        <w:t xml:space="preserve"> в количестве 30 человек</w:t>
      </w:r>
      <w:r w:rsidRPr="00D47C56">
        <w:rPr>
          <w:rFonts w:ascii="Times New Roman" w:hAnsi="Times New Roman" w:cs="Times New Roman"/>
          <w:sz w:val="28"/>
          <w:szCs w:val="28"/>
        </w:rPr>
        <w:t xml:space="preserve"> </w:t>
      </w:r>
      <w:r w:rsidR="008B3B60">
        <w:rPr>
          <w:rFonts w:ascii="Times New Roman" w:hAnsi="Times New Roman" w:cs="Times New Roman"/>
          <w:sz w:val="28"/>
          <w:szCs w:val="28"/>
        </w:rPr>
        <w:t>со мною вместе</w:t>
      </w:r>
      <w:r w:rsidRPr="00D47C56">
        <w:rPr>
          <w:rFonts w:ascii="Times New Roman" w:hAnsi="Times New Roman" w:cs="Times New Roman"/>
          <w:sz w:val="28"/>
          <w:szCs w:val="28"/>
        </w:rPr>
        <w:t xml:space="preserve"> принимали непосредственное участие в ли</w:t>
      </w:r>
      <w:r>
        <w:rPr>
          <w:rFonts w:ascii="Times New Roman" w:hAnsi="Times New Roman" w:cs="Times New Roman"/>
          <w:sz w:val="28"/>
          <w:szCs w:val="28"/>
        </w:rPr>
        <w:t xml:space="preserve">квидации чрезвычайной ситуации - </w:t>
      </w:r>
      <w:r w:rsidRPr="00D47C56">
        <w:rPr>
          <w:rFonts w:ascii="Times New Roman" w:hAnsi="Times New Roman" w:cs="Times New Roman"/>
          <w:sz w:val="28"/>
          <w:szCs w:val="28"/>
        </w:rPr>
        <w:t>туше</w:t>
      </w:r>
      <w:r>
        <w:rPr>
          <w:rFonts w:ascii="Times New Roman" w:hAnsi="Times New Roman" w:cs="Times New Roman"/>
          <w:sz w:val="28"/>
          <w:szCs w:val="28"/>
        </w:rPr>
        <w:t>ние лесных пожаров в Рязанской области</w:t>
      </w:r>
      <w:r w:rsidR="008B3B60">
        <w:rPr>
          <w:rFonts w:ascii="Times New Roman" w:hAnsi="Times New Roman" w:cs="Times New Roman"/>
          <w:sz w:val="28"/>
          <w:szCs w:val="28"/>
        </w:rPr>
        <w:t xml:space="preserve"> под руководством префекта ЮВАО Цыбина А.В. </w:t>
      </w:r>
      <w:r w:rsidR="00664D1C">
        <w:rPr>
          <w:rFonts w:ascii="Times New Roman" w:hAnsi="Times New Roman" w:cs="Times New Roman"/>
          <w:sz w:val="28"/>
          <w:szCs w:val="28"/>
        </w:rPr>
        <w:t>Разрешите Вам представить кор</w:t>
      </w:r>
      <w:r w:rsidR="00E82400">
        <w:rPr>
          <w:rFonts w:ascii="Times New Roman" w:hAnsi="Times New Roman" w:cs="Times New Roman"/>
          <w:sz w:val="28"/>
          <w:szCs w:val="28"/>
        </w:rPr>
        <w:t xml:space="preserve">откий ролик о том, какую непростую </w:t>
      </w:r>
      <w:r w:rsidR="00664D1C">
        <w:rPr>
          <w:rFonts w:ascii="Times New Roman" w:hAnsi="Times New Roman" w:cs="Times New Roman"/>
          <w:sz w:val="28"/>
          <w:szCs w:val="28"/>
        </w:rPr>
        <w:t xml:space="preserve"> работу порой приходиться выполнять</w:t>
      </w:r>
      <w:r>
        <w:rPr>
          <w:rFonts w:ascii="Times New Roman" w:hAnsi="Times New Roman" w:cs="Times New Roman"/>
          <w:sz w:val="28"/>
          <w:szCs w:val="28"/>
        </w:rPr>
        <w:t xml:space="preserve"> (фильм).</w:t>
      </w:r>
    </w:p>
    <w:p w:rsidR="007D2E01" w:rsidRPr="000C7CF0" w:rsidRDefault="00554F14" w:rsidP="007D3A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от района в зону пожаров были направлены рабочие и различная техника</w:t>
      </w:r>
      <w:r w:rsidR="007D2E01">
        <w:rPr>
          <w:rFonts w:ascii="Times New Roman" w:hAnsi="Times New Roman" w:cs="Times New Roman"/>
          <w:sz w:val="28"/>
          <w:szCs w:val="28"/>
        </w:rPr>
        <w:t xml:space="preserve">, мы справлялись со своими обязанностями по содержанию территории района, в связи с чем количество обращений на портал «Наш город» уменьшилось на 237 по сравнению с предыдущим годом и составило 8481 обращение. </w:t>
      </w:r>
      <w:r w:rsidR="007D2E01" w:rsidRPr="001F73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санитарно-технического состояния подведомственной территории находится на моем постоянном контроле. Подготовка ответов на сообщения пользователей, направляемые через портал «Наш город», осуществляется в регламентный срок.</w:t>
      </w:r>
      <w:r w:rsidR="00E8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главное- это безопасность жителей и наша задача обеспечить не только комфортное,  но самое главное- безопасное и защищенное проживание в районе.</w:t>
      </w:r>
    </w:p>
    <w:p w:rsidR="00554F14" w:rsidRPr="00855B50" w:rsidRDefault="007D2E01" w:rsidP="007D3A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478">
        <w:rPr>
          <w:rFonts w:ascii="Times New Roman" w:hAnsi="Times New Roman" w:cs="Times New Roman"/>
          <w:b/>
          <w:sz w:val="28"/>
          <w:szCs w:val="28"/>
        </w:rPr>
        <w:t xml:space="preserve">Хотелось бы отметить работу в сфере </w:t>
      </w:r>
      <w:r w:rsidR="00461478" w:rsidRPr="00461478">
        <w:rPr>
          <w:rFonts w:ascii="Times New Roman" w:hAnsi="Times New Roman" w:cs="Times New Roman"/>
          <w:b/>
          <w:sz w:val="28"/>
          <w:szCs w:val="28"/>
        </w:rPr>
        <w:t xml:space="preserve">Гражданской обороны и чрезвычайных ситуаций, а также </w:t>
      </w:r>
      <w:r w:rsidRPr="00461478">
        <w:rPr>
          <w:rFonts w:ascii="Times New Roman" w:hAnsi="Times New Roman" w:cs="Times New Roman"/>
          <w:b/>
          <w:sz w:val="28"/>
          <w:szCs w:val="28"/>
        </w:rPr>
        <w:t>службы 112.</w:t>
      </w:r>
      <w:r w:rsidR="00461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478" w:rsidRPr="002068CA">
        <w:rPr>
          <w:rFonts w:ascii="Times New Roman" w:hAnsi="Times New Roman" w:cs="Times New Roman"/>
          <w:sz w:val="28"/>
          <w:szCs w:val="28"/>
        </w:rPr>
        <w:t>За 2022 год</w:t>
      </w:r>
      <w:r w:rsidR="00461478" w:rsidRPr="00DF273F">
        <w:rPr>
          <w:rFonts w:ascii="Times New Roman" w:hAnsi="Times New Roman" w:cs="Times New Roman"/>
          <w:sz w:val="28"/>
          <w:szCs w:val="28"/>
        </w:rPr>
        <w:t xml:space="preserve"> в районе Текстильщики произошло</w:t>
      </w:r>
      <w:r w:rsidR="00461478">
        <w:rPr>
          <w:rFonts w:ascii="Times New Roman" w:hAnsi="Times New Roman" w:cs="Times New Roman"/>
          <w:sz w:val="28"/>
          <w:szCs w:val="28"/>
        </w:rPr>
        <w:t xml:space="preserve"> 29</w:t>
      </w:r>
      <w:r w:rsidR="00461478" w:rsidRPr="00DF273F">
        <w:rPr>
          <w:rFonts w:ascii="Times New Roman" w:hAnsi="Times New Roman" w:cs="Times New Roman"/>
          <w:sz w:val="28"/>
          <w:szCs w:val="28"/>
        </w:rPr>
        <w:t xml:space="preserve"> пожаров</w:t>
      </w:r>
      <w:r w:rsidR="00664D1C">
        <w:rPr>
          <w:rFonts w:ascii="Times New Roman" w:hAnsi="Times New Roman" w:cs="Times New Roman"/>
          <w:sz w:val="28"/>
          <w:szCs w:val="28"/>
        </w:rPr>
        <w:t>, что на 10 меньше по сравнению с прошлым годом</w:t>
      </w:r>
      <w:r w:rsidR="00461478">
        <w:rPr>
          <w:rFonts w:ascii="Times New Roman" w:hAnsi="Times New Roman" w:cs="Times New Roman"/>
          <w:sz w:val="28"/>
          <w:szCs w:val="28"/>
        </w:rPr>
        <w:t xml:space="preserve"> (</w:t>
      </w:r>
      <w:r w:rsidR="00461478" w:rsidRPr="00DF273F">
        <w:rPr>
          <w:rFonts w:ascii="Times New Roman" w:hAnsi="Times New Roman" w:cs="Times New Roman"/>
          <w:sz w:val="28"/>
          <w:szCs w:val="28"/>
        </w:rPr>
        <w:t>39</w:t>
      </w:r>
      <w:r w:rsidR="00461478">
        <w:rPr>
          <w:rFonts w:ascii="Times New Roman" w:hAnsi="Times New Roman" w:cs="Times New Roman"/>
          <w:sz w:val="28"/>
          <w:szCs w:val="28"/>
        </w:rPr>
        <w:t xml:space="preserve"> в 2021 году), из них 7</w:t>
      </w:r>
      <w:r w:rsidR="00461478" w:rsidRPr="00DF273F">
        <w:rPr>
          <w:rFonts w:ascii="Times New Roman" w:hAnsi="Times New Roman" w:cs="Times New Roman"/>
          <w:sz w:val="28"/>
          <w:szCs w:val="28"/>
        </w:rPr>
        <w:t xml:space="preserve"> в жилом </w:t>
      </w:r>
      <w:r w:rsidR="00461478">
        <w:rPr>
          <w:rFonts w:ascii="Times New Roman" w:hAnsi="Times New Roman" w:cs="Times New Roman"/>
          <w:sz w:val="28"/>
          <w:szCs w:val="28"/>
        </w:rPr>
        <w:t>помещении (17 в 2021 году). Погибши</w:t>
      </w:r>
      <w:r w:rsidR="00E82400">
        <w:rPr>
          <w:rFonts w:ascii="Times New Roman" w:hAnsi="Times New Roman" w:cs="Times New Roman"/>
          <w:sz w:val="28"/>
          <w:szCs w:val="28"/>
        </w:rPr>
        <w:t>х</w:t>
      </w:r>
      <w:r w:rsidR="00461478">
        <w:rPr>
          <w:rFonts w:ascii="Times New Roman" w:hAnsi="Times New Roman" w:cs="Times New Roman"/>
          <w:sz w:val="28"/>
          <w:szCs w:val="28"/>
        </w:rPr>
        <w:t xml:space="preserve"> в пожарах </w:t>
      </w:r>
      <w:r w:rsidR="00E82400">
        <w:rPr>
          <w:rFonts w:ascii="Times New Roman" w:hAnsi="Times New Roman" w:cs="Times New Roman"/>
          <w:sz w:val="28"/>
          <w:szCs w:val="28"/>
        </w:rPr>
        <w:t xml:space="preserve">нет. </w:t>
      </w:r>
      <w:r w:rsidR="002068CA" w:rsidRPr="002068CA">
        <w:rPr>
          <w:rFonts w:ascii="Times New Roman" w:hAnsi="Times New Roman" w:cs="Times New Roman"/>
          <w:sz w:val="28"/>
          <w:szCs w:val="28"/>
        </w:rPr>
        <w:t xml:space="preserve"> </w:t>
      </w:r>
      <w:r w:rsidR="005D6E92">
        <w:rPr>
          <w:rFonts w:ascii="Times New Roman" w:hAnsi="Times New Roman" w:cs="Times New Roman"/>
          <w:sz w:val="28"/>
          <w:szCs w:val="28"/>
        </w:rPr>
        <w:t>Хочу отметить, что п</w:t>
      </w:r>
      <w:r w:rsidR="002068CA">
        <w:rPr>
          <w:rFonts w:ascii="Times New Roman" w:hAnsi="Times New Roman" w:cs="Times New Roman"/>
          <w:sz w:val="28"/>
          <w:szCs w:val="28"/>
        </w:rPr>
        <w:t xml:space="preserve">о статистике, представленной Управлением по ЮВАО </w:t>
      </w:r>
      <w:r w:rsidR="002068CA" w:rsidRPr="00855B50">
        <w:rPr>
          <w:rFonts w:ascii="Times New Roman" w:hAnsi="Times New Roman" w:cs="Times New Roman"/>
          <w:b/>
          <w:sz w:val="28"/>
          <w:szCs w:val="28"/>
        </w:rPr>
        <w:t>Главного управления МЧС России по г. Москве, район Текстильщики занимает 1-е место по наименьшему количеству пожаров в ЮВАО.</w:t>
      </w:r>
    </w:p>
    <w:p w:rsidR="008B3B60" w:rsidRDefault="005D6E92" w:rsidP="005D6E9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690">
        <w:rPr>
          <w:rFonts w:ascii="Times New Roman" w:hAnsi="Times New Roman" w:cs="Times New Roman"/>
          <w:sz w:val="28"/>
          <w:szCs w:val="28"/>
        </w:rPr>
        <w:t xml:space="preserve">В районе Текстильщики круглосуточно работает телефон «Горячей линии» 8-499-179-79-71 для обращений граждан и оперативного принятия мер по данным </w:t>
      </w:r>
      <w:r>
        <w:rPr>
          <w:rFonts w:ascii="Times New Roman" w:hAnsi="Times New Roman" w:cs="Times New Roman"/>
          <w:sz w:val="28"/>
          <w:szCs w:val="28"/>
        </w:rPr>
        <w:t>обращениям. В</w:t>
      </w:r>
      <w:r w:rsidRPr="00313690">
        <w:rPr>
          <w:rFonts w:ascii="Times New Roman" w:hAnsi="Times New Roman" w:cs="Times New Roman"/>
          <w:sz w:val="28"/>
          <w:szCs w:val="28"/>
        </w:rPr>
        <w:t xml:space="preserve"> 2022 году поступило 638</w:t>
      </w:r>
      <w:r>
        <w:rPr>
          <w:rFonts w:ascii="Times New Roman" w:hAnsi="Times New Roman" w:cs="Times New Roman"/>
          <w:sz w:val="28"/>
          <w:szCs w:val="28"/>
        </w:rPr>
        <w:t xml:space="preserve"> обращений, что на 64 меньше по сравнению с прошлым годом (702 в 2021 году). </w:t>
      </w:r>
    </w:p>
    <w:p w:rsidR="005D6E92" w:rsidRDefault="005D6E92" w:rsidP="005D6E9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3690">
        <w:rPr>
          <w:rFonts w:ascii="Times New Roman" w:hAnsi="Times New Roman" w:cs="Times New Roman"/>
          <w:sz w:val="28"/>
          <w:szCs w:val="28"/>
        </w:rPr>
        <w:t xml:space="preserve">В управе района Текстильщики в круглосуточном режиме принимаются сообщения по </w:t>
      </w:r>
      <w:r w:rsidRPr="00313690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Системе-112. Это система обеспечения вызова экстренных оперативных служб по единому номеру «112» на территории России, организованная по принципу «одного окна»: на звонок отвечает оператор, способный с помощью специального программного обеспечения отправить на место вызова любую помощь - пожарных, медиков, сотрудников полиции. В настоящее время региональная система включает единые дежурно-диспетчерские службы (ЕДДС)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313690">
        <w:rPr>
          <w:rFonts w:ascii="Times New Roman" w:hAnsi="Times New Roman" w:cs="Times New Roman"/>
          <w:sz w:val="28"/>
          <w:szCs w:val="28"/>
          <w:shd w:val="clear" w:color="auto" w:fill="FFFFFF"/>
        </w:rPr>
        <w:t>К Системе-112 подключены диспетчерские службы «01», «02», «03», «04», служба «Антитеррор».</w:t>
      </w:r>
    </w:p>
    <w:p w:rsidR="002068CA" w:rsidRPr="00461478" w:rsidRDefault="005D6E92" w:rsidP="007D3A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2068CA">
        <w:rPr>
          <w:rFonts w:ascii="Times New Roman" w:hAnsi="Times New Roman" w:cs="Times New Roman"/>
          <w:sz w:val="28"/>
          <w:szCs w:val="28"/>
        </w:rPr>
        <w:t>а высокие показатели в области гражданской обороны, защиты населения и территорий от чрезвычайных ситуаций, обеспечения пожарной безопасности в Юго-Восточном административном округе в 2022 году управа района Текстильщики заняла 1-е место в номинации «Лучшая дежурно-диспетчерская служба Юго-Восточного административного округа города Москвы».</w:t>
      </w:r>
    </w:p>
    <w:p w:rsidR="007D3A6F" w:rsidRDefault="008B3B60" w:rsidP="007D3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 теперь  доложу вам о программных мероприятиях в нашем районе.</w:t>
      </w:r>
    </w:p>
    <w:p w:rsidR="007D3A6F" w:rsidRDefault="00D63BDC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73F">
        <w:rPr>
          <w:rFonts w:ascii="Times New Roman" w:hAnsi="Times New Roman" w:cs="Times New Roman"/>
          <w:sz w:val="28"/>
          <w:szCs w:val="28"/>
        </w:rPr>
        <w:t>В рамках государственной программы по благоустро</w:t>
      </w:r>
      <w:r>
        <w:rPr>
          <w:rFonts w:ascii="Times New Roman" w:hAnsi="Times New Roman" w:cs="Times New Roman"/>
          <w:sz w:val="28"/>
          <w:szCs w:val="28"/>
        </w:rPr>
        <w:t>йству территорий «Жилище» в 2022</w:t>
      </w:r>
      <w:r w:rsidRPr="00DF273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F1891">
        <w:rPr>
          <w:rFonts w:ascii="Times New Roman" w:hAnsi="Times New Roman" w:cs="Times New Roman"/>
          <w:sz w:val="28"/>
          <w:szCs w:val="28"/>
        </w:rPr>
        <w:t xml:space="preserve">были выполнены работы по замене </w:t>
      </w:r>
      <w:r w:rsidRPr="00DF273F">
        <w:rPr>
          <w:rFonts w:ascii="Times New Roman" w:hAnsi="Times New Roman" w:cs="Times New Roman"/>
          <w:sz w:val="28"/>
          <w:szCs w:val="28"/>
        </w:rPr>
        <w:t xml:space="preserve">асфальтобетонного покрытия «Большими </w:t>
      </w:r>
      <w:r>
        <w:rPr>
          <w:rFonts w:ascii="Times New Roman" w:hAnsi="Times New Roman" w:cs="Times New Roman"/>
          <w:sz w:val="28"/>
          <w:szCs w:val="28"/>
        </w:rPr>
        <w:t>картами» на 11</w:t>
      </w:r>
      <w:r w:rsidR="007D3A6F">
        <w:rPr>
          <w:rFonts w:ascii="Times New Roman" w:hAnsi="Times New Roman" w:cs="Times New Roman"/>
          <w:sz w:val="28"/>
          <w:szCs w:val="28"/>
        </w:rPr>
        <w:t xml:space="preserve"> объектах дворовых </w:t>
      </w:r>
      <w:r w:rsidRPr="00DF273F">
        <w:rPr>
          <w:rFonts w:ascii="Times New Roman" w:hAnsi="Times New Roman" w:cs="Times New Roman"/>
          <w:sz w:val="28"/>
          <w:szCs w:val="28"/>
        </w:rPr>
        <w:t>территорий и проездо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891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7D3A6F" w:rsidRPr="007D3A6F" w:rsidRDefault="00DF1891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1C6">
        <w:rPr>
          <w:rFonts w:ascii="Times New Roman" w:hAnsi="Times New Roman" w:cs="Times New Roman"/>
          <w:sz w:val="28"/>
          <w:szCs w:val="28"/>
        </w:rPr>
        <w:t>Выполнено благоустройство 9</w:t>
      </w:r>
      <w:r>
        <w:rPr>
          <w:rFonts w:ascii="Times New Roman" w:hAnsi="Times New Roman" w:cs="Times New Roman"/>
          <w:sz w:val="28"/>
          <w:szCs w:val="28"/>
        </w:rPr>
        <w:t>-ти</w:t>
      </w:r>
      <w:r w:rsidRPr="004161C6">
        <w:rPr>
          <w:rFonts w:ascii="Times New Roman" w:hAnsi="Times New Roman" w:cs="Times New Roman"/>
          <w:sz w:val="28"/>
          <w:szCs w:val="28"/>
        </w:rPr>
        <w:t xml:space="preserve"> детских площадок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7D3A6F" w:rsidRDefault="00DF1891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концепцией города является благоустройство кварталами, поэтому на 2023 год запланировано благоустройство квартала «Саратовский проезд», в который входит </w:t>
      </w:r>
      <w:r w:rsidR="00855B50">
        <w:rPr>
          <w:rFonts w:ascii="Times New Roman" w:hAnsi="Times New Roman" w:cs="Times New Roman"/>
          <w:sz w:val="28"/>
          <w:szCs w:val="28"/>
        </w:rPr>
        <w:t>4</w:t>
      </w:r>
      <w:r w:rsidR="002F5229">
        <w:rPr>
          <w:rFonts w:ascii="Times New Roman" w:hAnsi="Times New Roman" w:cs="Times New Roman"/>
          <w:sz w:val="28"/>
          <w:szCs w:val="28"/>
        </w:rPr>
        <w:t xml:space="preserve"> дворовы</w:t>
      </w:r>
      <w:r w:rsidR="00855B50">
        <w:rPr>
          <w:rFonts w:ascii="Times New Roman" w:hAnsi="Times New Roman" w:cs="Times New Roman"/>
          <w:sz w:val="28"/>
          <w:szCs w:val="28"/>
        </w:rPr>
        <w:t>е</w:t>
      </w:r>
      <w:r w:rsidR="002F5229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855B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B5D4E">
        <w:rPr>
          <w:rFonts w:ascii="Times New Roman" w:hAnsi="Times New Roman" w:cs="Times New Roman"/>
          <w:sz w:val="28"/>
          <w:szCs w:val="28"/>
        </w:rPr>
        <w:t xml:space="preserve"> объект озеленения 2-й Саратовский проезд.</w:t>
      </w:r>
      <w:r w:rsidR="00855B50">
        <w:rPr>
          <w:rFonts w:ascii="Times New Roman" w:hAnsi="Times New Roman" w:cs="Times New Roman"/>
          <w:sz w:val="28"/>
          <w:szCs w:val="28"/>
        </w:rPr>
        <w:t xml:space="preserve"> ( 2-ой саратовский 6 к.1,2, дом 8, 3-5, 14/12. </w:t>
      </w:r>
      <w:r w:rsidR="00EB5D4E">
        <w:rPr>
          <w:rFonts w:ascii="Times New Roman" w:hAnsi="Times New Roman" w:cs="Times New Roman"/>
          <w:sz w:val="28"/>
          <w:szCs w:val="28"/>
        </w:rPr>
        <w:t xml:space="preserve"> Еще </w:t>
      </w:r>
      <w:r>
        <w:rPr>
          <w:rFonts w:ascii="Times New Roman" w:hAnsi="Times New Roman" w:cs="Times New Roman"/>
          <w:sz w:val="28"/>
          <w:szCs w:val="28"/>
        </w:rPr>
        <w:t xml:space="preserve"> на 2023 год запланировано благоустройство 9 дв</w:t>
      </w:r>
      <w:r w:rsidR="007D3A6F">
        <w:rPr>
          <w:rFonts w:ascii="Times New Roman" w:hAnsi="Times New Roman" w:cs="Times New Roman"/>
          <w:sz w:val="28"/>
          <w:szCs w:val="28"/>
        </w:rPr>
        <w:t>оровых территорий (приложение).</w:t>
      </w:r>
      <w:r w:rsidR="00855B50">
        <w:rPr>
          <w:rFonts w:ascii="Times New Roman" w:hAnsi="Times New Roman" w:cs="Times New Roman"/>
          <w:sz w:val="28"/>
          <w:szCs w:val="28"/>
        </w:rPr>
        <w:t xml:space="preserve"> (Артюхиной ул. Д. 8/10, 1-ая Текстильщиков д. 8, Люблинская, 17, к.1 и 2, 19, 21 А, 21 кор 1., 23, 25 и 1-ая Текстильщиков, д. 4. </w:t>
      </w:r>
    </w:p>
    <w:p w:rsidR="007D3A6F" w:rsidRDefault="00EB5D4E" w:rsidP="007D3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 обращений поступает от наших жителей по вопросу озеленения района.</w:t>
      </w:r>
    </w:p>
    <w:p w:rsidR="00DF1891" w:rsidRDefault="005D6E92" w:rsidP="007D3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F273F">
        <w:rPr>
          <w:rFonts w:ascii="Times New Roman" w:hAnsi="Times New Roman" w:cs="Times New Roman"/>
          <w:sz w:val="28"/>
          <w:szCs w:val="28"/>
        </w:rPr>
        <w:t xml:space="preserve"> управе района ежегодно формируется адресный список на высадку зеленых насаждений, </w:t>
      </w:r>
      <w:r>
        <w:rPr>
          <w:rFonts w:ascii="Times New Roman" w:hAnsi="Times New Roman" w:cs="Times New Roman"/>
          <w:sz w:val="28"/>
          <w:szCs w:val="28"/>
        </w:rPr>
        <w:t>в том числе и с учетом обращений</w:t>
      </w:r>
      <w:r w:rsidRPr="00DF273F">
        <w:rPr>
          <w:rFonts w:ascii="Times New Roman" w:hAnsi="Times New Roman" w:cs="Times New Roman"/>
          <w:sz w:val="28"/>
          <w:szCs w:val="28"/>
        </w:rPr>
        <w:t xml:space="preserve"> граждан.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F1891" w:rsidRPr="00DF273F">
        <w:rPr>
          <w:rFonts w:ascii="Times New Roman" w:hAnsi="Times New Roman" w:cs="Times New Roman"/>
          <w:sz w:val="28"/>
          <w:szCs w:val="28"/>
        </w:rPr>
        <w:t>ысадку зеленых насаждений производит Департамент природопользования и охраны окружающей среды г. Москвы по программе «Миллион деревьев» на основании проекта высадки зеленых насаждений, соглас</w:t>
      </w:r>
      <w:r>
        <w:rPr>
          <w:rFonts w:ascii="Times New Roman" w:hAnsi="Times New Roman" w:cs="Times New Roman"/>
          <w:sz w:val="28"/>
          <w:szCs w:val="28"/>
        </w:rPr>
        <w:t xml:space="preserve">ованного с ГБУ "Мосгоргеотрест». </w:t>
      </w:r>
    </w:p>
    <w:p w:rsidR="00EA5873" w:rsidRDefault="00DF1891" w:rsidP="007D3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Pr="00DF273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 по программе «Миллион деревьев»</w:t>
      </w:r>
      <w:r w:rsidRPr="00DF2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высажено 78 деревьев и 6708 кустарников на 30 адресах (приложение).</w:t>
      </w:r>
      <w:r w:rsidR="00EA5873">
        <w:rPr>
          <w:rFonts w:ascii="Times New Roman" w:hAnsi="Times New Roman" w:cs="Times New Roman"/>
          <w:sz w:val="28"/>
          <w:szCs w:val="28"/>
        </w:rPr>
        <w:t xml:space="preserve"> Дополнительно н</w:t>
      </w:r>
      <w:r w:rsidR="00EA5873" w:rsidRPr="00DF273F">
        <w:rPr>
          <w:rFonts w:ascii="Times New Roman" w:hAnsi="Times New Roman" w:cs="Times New Roman"/>
          <w:sz w:val="28"/>
          <w:szCs w:val="28"/>
        </w:rPr>
        <w:t>а территории района сотрудниками ГБУ «Жилищник района Текстильщики» проводится мониторинг зеленых насаждений на предмет выявления аварийных, требующих кронирования, санитарной обрезки или вырубки деревьев. По результатам проведенных обследований и обращений жителей района, в оперативном режиме, проводятся необходимый комплекс мероприятий.</w:t>
      </w:r>
      <w:r w:rsidR="00EA5873">
        <w:rPr>
          <w:rFonts w:ascii="Times New Roman" w:hAnsi="Times New Roman" w:cs="Times New Roman"/>
          <w:sz w:val="28"/>
          <w:szCs w:val="28"/>
        </w:rPr>
        <w:t xml:space="preserve"> </w:t>
      </w:r>
      <w:r w:rsidR="00EA5873" w:rsidRPr="00DF273F">
        <w:rPr>
          <w:rFonts w:ascii="Times New Roman" w:hAnsi="Times New Roman" w:cs="Times New Roman"/>
          <w:sz w:val="28"/>
          <w:szCs w:val="28"/>
        </w:rPr>
        <w:t>Вырубка зеленых насаждений производится в рамках санитарного содержания территории. В благоустроительны</w:t>
      </w:r>
      <w:r w:rsidR="00EA5873">
        <w:rPr>
          <w:rFonts w:ascii="Times New Roman" w:hAnsi="Times New Roman" w:cs="Times New Roman"/>
          <w:sz w:val="28"/>
          <w:szCs w:val="28"/>
        </w:rPr>
        <w:t>й период</w:t>
      </w:r>
      <w:r w:rsidR="00811DD1">
        <w:rPr>
          <w:rFonts w:ascii="Times New Roman" w:hAnsi="Times New Roman" w:cs="Times New Roman"/>
          <w:sz w:val="28"/>
          <w:szCs w:val="28"/>
        </w:rPr>
        <w:t xml:space="preserve"> произведена вырубка 83 зеленых</w:t>
      </w:r>
      <w:r w:rsidR="00811DD1" w:rsidRPr="00811DD1">
        <w:rPr>
          <w:rFonts w:ascii="Times New Roman" w:hAnsi="Times New Roman" w:cs="Times New Roman"/>
          <w:sz w:val="28"/>
          <w:szCs w:val="28"/>
        </w:rPr>
        <w:t xml:space="preserve"> </w:t>
      </w:r>
      <w:r w:rsidR="00EA5873">
        <w:rPr>
          <w:rFonts w:ascii="Times New Roman" w:hAnsi="Times New Roman" w:cs="Times New Roman"/>
          <w:sz w:val="28"/>
          <w:szCs w:val="28"/>
        </w:rPr>
        <w:t>насаждений обладающих признаками</w:t>
      </w:r>
      <w:r w:rsidR="00EA5873" w:rsidRPr="00DF273F">
        <w:rPr>
          <w:rFonts w:ascii="Times New Roman" w:hAnsi="Times New Roman" w:cs="Times New Roman"/>
          <w:sz w:val="28"/>
          <w:szCs w:val="28"/>
        </w:rPr>
        <w:t xml:space="preserve"> аварийных и сухостойных деревьев.</w:t>
      </w:r>
      <w:r w:rsidR="00EA5873">
        <w:rPr>
          <w:rFonts w:ascii="Times New Roman" w:hAnsi="Times New Roman" w:cs="Times New Roman"/>
          <w:sz w:val="28"/>
          <w:szCs w:val="28"/>
        </w:rPr>
        <w:t xml:space="preserve"> В 2022 году кронировано более 150</w:t>
      </w:r>
      <w:r w:rsidR="00EA5873" w:rsidRPr="00DF273F">
        <w:rPr>
          <w:rFonts w:ascii="Times New Roman" w:hAnsi="Times New Roman" w:cs="Times New Roman"/>
          <w:sz w:val="28"/>
          <w:szCs w:val="28"/>
        </w:rPr>
        <w:t xml:space="preserve"> зеленых насаждений, а также произве</w:t>
      </w:r>
      <w:r w:rsidR="00EA5873">
        <w:rPr>
          <w:rFonts w:ascii="Times New Roman" w:hAnsi="Times New Roman" w:cs="Times New Roman"/>
          <w:sz w:val="28"/>
          <w:szCs w:val="28"/>
        </w:rPr>
        <w:t xml:space="preserve">дена формовочная обрезка более 80 </w:t>
      </w:r>
      <w:r w:rsidR="00EA5873" w:rsidRPr="00DF273F">
        <w:rPr>
          <w:rFonts w:ascii="Times New Roman" w:hAnsi="Times New Roman" w:cs="Times New Roman"/>
          <w:sz w:val="28"/>
          <w:szCs w:val="28"/>
        </w:rPr>
        <w:t>тополей.</w:t>
      </w:r>
    </w:p>
    <w:p w:rsidR="00EA5873" w:rsidRDefault="00EA5873" w:rsidP="007D3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</w:t>
      </w:r>
      <w:r w:rsidRPr="00DF273F">
        <w:rPr>
          <w:rFonts w:ascii="Times New Roman" w:hAnsi="Times New Roman" w:cs="Times New Roman"/>
          <w:sz w:val="28"/>
          <w:szCs w:val="28"/>
        </w:rPr>
        <w:t xml:space="preserve"> год подана заявка на включение в адресный список озеленения т</w:t>
      </w:r>
      <w:r w:rsidR="00876CFD">
        <w:rPr>
          <w:rFonts w:ascii="Times New Roman" w:hAnsi="Times New Roman" w:cs="Times New Roman"/>
          <w:sz w:val="28"/>
          <w:szCs w:val="28"/>
        </w:rPr>
        <w:t>ерритории района: 63 адреса с пр</w:t>
      </w:r>
      <w:r w:rsidR="00875CA2">
        <w:rPr>
          <w:rFonts w:ascii="Times New Roman" w:hAnsi="Times New Roman" w:cs="Times New Roman"/>
          <w:sz w:val="28"/>
          <w:szCs w:val="28"/>
        </w:rPr>
        <w:t>едложением на высадку 472 деревьев</w:t>
      </w:r>
      <w:r>
        <w:rPr>
          <w:rFonts w:ascii="Times New Roman" w:hAnsi="Times New Roman" w:cs="Times New Roman"/>
          <w:sz w:val="28"/>
          <w:szCs w:val="28"/>
        </w:rPr>
        <w:t xml:space="preserve"> и 70 025</w:t>
      </w:r>
      <w:r w:rsidRPr="00DF273F">
        <w:rPr>
          <w:rFonts w:ascii="Times New Roman" w:hAnsi="Times New Roman" w:cs="Times New Roman"/>
          <w:sz w:val="28"/>
          <w:szCs w:val="28"/>
        </w:rPr>
        <w:t xml:space="preserve"> кустарников</w:t>
      </w:r>
      <w:r w:rsidR="0059155B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DF273F">
        <w:rPr>
          <w:rFonts w:ascii="Times New Roman" w:hAnsi="Times New Roman" w:cs="Times New Roman"/>
          <w:sz w:val="28"/>
          <w:szCs w:val="28"/>
        </w:rPr>
        <w:t>.</w:t>
      </w:r>
    </w:p>
    <w:p w:rsidR="00FD2B84" w:rsidRPr="007D3A6F" w:rsidRDefault="00EA5873" w:rsidP="007D3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873">
        <w:rPr>
          <w:rFonts w:ascii="Times New Roman" w:hAnsi="Times New Roman" w:cs="Times New Roman"/>
          <w:sz w:val="28"/>
          <w:szCs w:val="28"/>
        </w:rPr>
        <w:t>План санитарной обрезки и вырубки деревьев и кустарников на 2023 год</w:t>
      </w:r>
      <w:r>
        <w:rPr>
          <w:rFonts w:ascii="Times New Roman" w:hAnsi="Times New Roman" w:cs="Times New Roman"/>
          <w:sz w:val="28"/>
          <w:szCs w:val="28"/>
        </w:rPr>
        <w:t xml:space="preserve">: 29 зеленых насаждений. Из них: к омолаживающей обрезке – 26 шт., к вырубке 3 шт. </w:t>
      </w:r>
      <w:r w:rsidRPr="00DF273F">
        <w:rPr>
          <w:rFonts w:ascii="Times New Roman" w:hAnsi="Times New Roman" w:cs="Times New Roman"/>
          <w:sz w:val="28"/>
          <w:szCs w:val="28"/>
        </w:rPr>
        <w:t xml:space="preserve">Вырубка и </w:t>
      </w:r>
      <w:r>
        <w:rPr>
          <w:rFonts w:ascii="Times New Roman" w:hAnsi="Times New Roman" w:cs="Times New Roman"/>
          <w:sz w:val="28"/>
          <w:szCs w:val="28"/>
        </w:rPr>
        <w:t>кронирование кустарников на 2023</w:t>
      </w:r>
      <w:r w:rsidRPr="00DF273F">
        <w:rPr>
          <w:rFonts w:ascii="Times New Roman" w:hAnsi="Times New Roman" w:cs="Times New Roman"/>
          <w:sz w:val="28"/>
          <w:szCs w:val="28"/>
        </w:rPr>
        <w:t xml:space="preserve"> год не запланированы.</w:t>
      </w:r>
    </w:p>
    <w:p w:rsidR="00BE64EC" w:rsidRPr="0011795B" w:rsidRDefault="0011795B" w:rsidP="007D3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95B">
        <w:rPr>
          <w:rFonts w:ascii="Times New Roman" w:hAnsi="Times New Roman" w:cs="Times New Roman"/>
          <w:b/>
          <w:sz w:val="28"/>
          <w:szCs w:val="28"/>
          <w:u w:val="single"/>
        </w:rPr>
        <w:t>Важная проблема это освещение района.</w:t>
      </w:r>
    </w:p>
    <w:p w:rsidR="00BE64EC" w:rsidRDefault="00875CA2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выполнены работы</w:t>
      </w:r>
      <w:r w:rsidR="00BE64EC">
        <w:rPr>
          <w:rFonts w:ascii="Times New Roman" w:hAnsi="Times New Roman" w:cs="Times New Roman"/>
          <w:sz w:val="28"/>
          <w:szCs w:val="28"/>
        </w:rPr>
        <w:t xml:space="preserve"> по установке и введены в эксплуатацию 43 опоры наружного освещения </w:t>
      </w:r>
      <w:r w:rsidR="0011795B">
        <w:rPr>
          <w:rFonts w:ascii="Times New Roman" w:hAnsi="Times New Roman" w:cs="Times New Roman"/>
          <w:sz w:val="28"/>
          <w:szCs w:val="28"/>
        </w:rPr>
        <w:t xml:space="preserve">и </w:t>
      </w:r>
      <w:r w:rsidR="00BE64EC" w:rsidRPr="004F5860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BE64EC">
        <w:rPr>
          <w:rFonts w:ascii="Times New Roman" w:hAnsi="Times New Roman" w:cs="Times New Roman"/>
          <w:sz w:val="28"/>
          <w:szCs w:val="28"/>
        </w:rPr>
        <w:t xml:space="preserve">вки </w:t>
      </w:r>
      <w:r w:rsidR="0011795B">
        <w:rPr>
          <w:rFonts w:ascii="Times New Roman" w:hAnsi="Times New Roman" w:cs="Times New Roman"/>
          <w:sz w:val="28"/>
          <w:szCs w:val="28"/>
        </w:rPr>
        <w:t xml:space="preserve"> 2-х опор освещения </w:t>
      </w:r>
      <w:r w:rsidR="00BE64EC">
        <w:rPr>
          <w:rFonts w:ascii="Times New Roman" w:hAnsi="Times New Roman" w:cs="Times New Roman"/>
          <w:sz w:val="28"/>
          <w:szCs w:val="28"/>
        </w:rPr>
        <w:t xml:space="preserve">освещения собачьей площадки сквера на Волжском бульваре. </w:t>
      </w:r>
      <w:r w:rsidR="00855B50">
        <w:rPr>
          <w:rFonts w:ascii="Times New Roman" w:hAnsi="Times New Roman" w:cs="Times New Roman"/>
          <w:sz w:val="28"/>
          <w:szCs w:val="28"/>
        </w:rPr>
        <w:t xml:space="preserve">С 2019 года мы ждали решения вопроса об освещении Волжского бульвара. </w:t>
      </w:r>
    </w:p>
    <w:p w:rsidR="00EA5873" w:rsidRDefault="00BE64EC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в 2022 году были завершены мероприятия по подключению</w:t>
      </w:r>
      <w:r w:rsidRPr="00DF273F">
        <w:rPr>
          <w:rFonts w:ascii="Times New Roman" w:hAnsi="Times New Roman" w:cs="Times New Roman"/>
          <w:sz w:val="28"/>
          <w:szCs w:val="28"/>
        </w:rPr>
        <w:t xml:space="preserve"> 102 опор наружного освещения, на 14-ти детских площадках, 1-й спортивной и 1-й площадке для выгула собак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BE64EC" w:rsidRPr="00932D65" w:rsidRDefault="00BE64EC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11C">
        <w:rPr>
          <w:rFonts w:ascii="Times New Roman" w:hAnsi="Times New Roman" w:cs="Times New Roman"/>
          <w:sz w:val="28"/>
          <w:szCs w:val="28"/>
        </w:rPr>
        <w:t>В виду сокращения лимитов</w:t>
      </w:r>
      <w:r>
        <w:rPr>
          <w:rFonts w:ascii="Times New Roman" w:hAnsi="Times New Roman" w:cs="Times New Roman"/>
          <w:sz w:val="28"/>
          <w:szCs w:val="28"/>
        </w:rPr>
        <w:t xml:space="preserve"> на установку</w:t>
      </w:r>
      <w:r w:rsidRPr="0018111C">
        <w:rPr>
          <w:rFonts w:ascii="Times New Roman" w:hAnsi="Times New Roman" w:cs="Times New Roman"/>
          <w:sz w:val="28"/>
          <w:szCs w:val="28"/>
        </w:rPr>
        <w:t xml:space="preserve"> опор наружного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  <w:r w:rsidRPr="0018111C">
        <w:rPr>
          <w:rFonts w:ascii="Times New Roman" w:hAnsi="Times New Roman" w:cs="Times New Roman"/>
          <w:sz w:val="28"/>
          <w:szCs w:val="28"/>
        </w:rPr>
        <w:t xml:space="preserve"> адре</w:t>
      </w:r>
      <w:r>
        <w:rPr>
          <w:rFonts w:ascii="Times New Roman" w:hAnsi="Times New Roman" w:cs="Times New Roman"/>
          <w:sz w:val="28"/>
          <w:szCs w:val="28"/>
        </w:rPr>
        <w:t>сов 2022 года была перенесена в план установки на 2023 год.</w:t>
      </w:r>
    </w:p>
    <w:p w:rsidR="00BE64EC" w:rsidRDefault="00BE64EC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273F">
        <w:rPr>
          <w:rFonts w:ascii="Times New Roman" w:hAnsi="Times New Roman" w:cs="Times New Roman"/>
          <w:sz w:val="28"/>
          <w:szCs w:val="28"/>
        </w:rPr>
        <w:t>По многочисленным просьбам жителей района, управой была направлена на рассмотрение заявка на установку 50-ти опор наружного освещения</w:t>
      </w:r>
      <w:r w:rsidR="0023403F">
        <w:rPr>
          <w:rFonts w:ascii="Times New Roman" w:hAnsi="Times New Roman" w:cs="Times New Roman"/>
          <w:sz w:val="28"/>
          <w:szCs w:val="28"/>
        </w:rPr>
        <w:t xml:space="preserve"> в 2023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03F" w:rsidRDefault="0023403F" w:rsidP="002340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4840"/>
        <w:gridCol w:w="4520"/>
      </w:tblGrid>
      <w:tr w:rsidR="0023403F" w:rsidRPr="008F3FE4" w:rsidTr="00F033B3">
        <w:trPr>
          <w:trHeight w:val="630"/>
        </w:trPr>
        <w:tc>
          <w:tcPr>
            <w:tcW w:w="48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3403F" w:rsidRPr="008F3FE4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3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3403F" w:rsidRPr="008F3FE4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3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</w:tr>
      <w:tr w:rsidR="0023403F" w:rsidRPr="008F3FE4" w:rsidTr="00F033B3">
        <w:trPr>
          <w:trHeight w:val="3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8-я ул. Текстильщиков, д. 16, корп. 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площадка</w:t>
            </w:r>
          </w:p>
        </w:tc>
      </w:tr>
      <w:tr w:rsidR="0023403F" w:rsidRPr="008F3FE4" w:rsidTr="00F033B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Грайвороновская д. 16. корп. 3 , между домом и школой №1367, здание 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дорожка возле школы № 1367, здание 5</w:t>
            </w:r>
          </w:p>
        </w:tc>
      </w:tr>
      <w:tr w:rsidR="0023403F" w:rsidRPr="008F3FE4" w:rsidTr="00F033B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Юных Ленинцев, д. 12, корп. 1  дорожка мимо школы кдому 11А по ул Чистова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дорожка возле школы № 654</w:t>
            </w:r>
            <w:r w:rsidR="0061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сложный вопрос, коммуникации, деревья требуется проект</w:t>
            </w:r>
          </w:p>
        </w:tc>
      </w:tr>
      <w:tr w:rsidR="0023403F" w:rsidRPr="008F3FE4" w:rsidTr="00F033B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Грайвороново квартал д. 90А к 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дорожка рядом с Детским садом</w:t>
            </w:r>
          </w:p>
        </w:tc>
      </w:tr>
      <w:tr w:rsidR="0023403F" w:rsidRPr="008F3FE4" w:rsidTr="00F033B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11-я Текстильщиков, на месте снесённого дома 24, к 3. по Волжскому б-ру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ДТ за домом, Пустырь </w:t>
            </w:r>
          </w:p>
        </w:tc>
      </w:tr>
      <w:tr w:rsidR="0023403F" w:rsidRPr="008F3FE4" w:rsidTr="00F033B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дорожка от 2-го Саратовского проезда к 1-у Саратовскому мимо дома по ул. Саратовская 10к2, автостоянок и угла школы №1367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пешеходная дорожка</w:t>
            </w:r>
          </w:p>
        </w:tc>
      </w:tr>
      <w:tr w:rsidR="0023403F" w:rsidRPr="008F3FE4" w:rsidTr="00F033B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Чистова д. 13А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площадка</w:t>
            </w:r>
          </w:p>
        </w:tc>
      </w:tr>
      <w:tr w:rsidR="0023403F" w:rsidRPr="008F3FE4" w:rsidTr="00F033B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Саратовская д. 11, д. 7 к.2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Дворовая территория (дорожка вдоль школ)</w:t>
            </w:r>
          </w:p>
        </w:tc>
      </w:tr>
      <w:tr w:rsidR="0023403F" w:rsidRPr="008F3FE4" w:rsidTr="00F033B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Юных Ленинцев д. 26, корп.1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площадка</w:t>
            </w:r>
          </w:p>
        </w:tc>
      </w:tr>
      <w:tr w:rsidR="0023403F" w:rsidRPr="008F3FE4" w:rsidTr="00F033B3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Шкулева, д. 17А (тихое место, фонтан)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3F" w:rsidRPr="001765F9" w:rsidRDefault="0023403F" w:rsidP="00F0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6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Дворовая территория</w:t>
            </w:r>
          </w:p>
        </w:tc>
      </w:tr>
    </w:tbl>
    <w:p w:rsidR="0023403F" w:rsidRDefault="0023403F" w:rsidP="007D3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E0D4F" w:rsidRPr="001E0D4F" w:rsidRDefault="001E0D4F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D4F">
        <w:rPr>
          <w:rFonts w:ascii="Times New Roman" w:hAnsi="Times New Roman" w:cs="Times New Roman"/>
          <w:sz w:val="28"/>
          <w:szCs w:val="28"/>
        </w:rPr>
        <w:t>В 2022 году на территории района Текстильщики выполнены работы по приведению в порядок 106 подъездов МКД (приложение).</w:t>
      </w:r>
    </w:p>
    <w:p w:rsidR="001E0D4F" w:rsidRPr="006140BA" w:rsidRDefault="001E0D4F" w:rsidP="007D3A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D4F">
        <w:rPr>
          <w:rFonts w:ascii="Times New Roman" w:hAnsi="Times New Roman" w:cs="Times New Roman"/>
          <w:sz w:val="28"/>
          <w:szCs w:val="28"/>
        </w:rPr>
        <w:t>На 2023 год запланировано проведение работ в 100 подъездах</w:t>
      </w:r>
      <w:r>
        <w:rPr>
          <w:rFonts w:eastAsia="Times New Roman"/>
          <w:sz w:val="28"/>
          <w:szCs w:val="28"/>
        </w:rPr>
        <w:t xml:space="preserve"> </w:t>
      </w:r>
      <w:r w:rsidRPr="006140BA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  <w:r w:rsidR="006140BA" w:rsidRPr="006140BA">
        <w:rPr>
          <w:rFonts w:ascii="Times New Roman" w:eastAsia="Times New Roman" w:hAnsi="Times New Roman" w:cs="Times New Roman"/>
          <w:sz w:val="28"/>
          <w:szCs w:val="28"/>
        </w:rPr>
        <w:t xml:space="preserve"> Надо отдать должное Жилищнику- жалоб на проведение работ были немного и решались они оперативно.</w:t>
      </w:r>
    </w:p>
    <w:p w:rsidR="00BE64EC" w:rsidRPr="0011795B" w:rsidRDefault="0011795B" w:rsidP="00811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5B">
        <w:rPr>
          <w:rFonts w:ascii="Times New Roman" w:hAnsi="Times New Roman" w:cs="Times New Roman"/>
          <w:sz w:val="28"/>
          <w:szCs w:val="28"/>
        </w:rPr>
        <w:t>В целях бесперебойной работы в осенне- зимний период, в целях исключения аварийных ситуаций, в районе</w:t>
      </w:r>
      <w:r>
        <w:rPr>
          <w:rFonts w:ascii="Times New Roman" w:hAnsi="Times New Roman" w:cs="Times New Roman"/>
          <w:sz w:val="28"/>
          <w:szCs w:val="28"/>
        </w:rPr>
        <w:t xml:space="preserve"> силами МОЭК была проведена реконструкция тепловой сети по адресу: 8-ая текстильщиков 16 строение 5. Отопление и горячее водоснабжение  длинной 320 метров, идущие на школу и жилым домом, на Малышева 18 корпус1 строение2 отопление и гвс длинной 480 метров, идущие на 5 жилых домов, Чистова 1- реконструкция магистральной тепловой сети для 4 жилых домов и детского сада.</w:t>
      </w:r>
    </w:p>
    <w:p w:rsidR="00BE64EC" w:rsidRDefault="0011795B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64EC" w:rsidRPr="00BE64EC">
        <w:rPr>
          <w:rFonts w:ascii="Times New Roman" w:hAnsi="Times New Roman" w:cs="Times New Roman"/>
          <w:sz w:val="28"/>
          <w:szCs w:val="28"/>
        </w:rPr>
        <w:t>В 2022 году произведена замена лифтового оборудования в количестве 30шт</w:t>
      </w:r>
      <w:r w:rsidR="00BE64EC">
        <w:rPr>
          <w:rFonts w:ascii="Times New Roman" w:hAnsi="Times New Roman" w:cs="Times New Roman"/>
          <w:sz w:val="28"/>
          <w:szCs w:val="28"/>
        </w:rPr>
        <w:t>. (приложение).</w:t>
      </w:r>
    </w:p>
    <w:p w:rsidR="00BE64EC" w:rsidRDefault="00BE64EC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64EC">
        <w:rPr>
          <w:rFonts w:ascii="Times New Roman" w:hAnsi="Times New Roman" w:cs="Times New Roman"/>
          <w:sz w:val="28"/>
          <w:szCs w:val="28"/>
        </w:rPr>
        <w:lastRenderedPageBreak/>
        <w:t>Произведен капитальный ремонт 13 МКД</w:t>
      </w:r>
      <w:r>
        <w:rPr>
          <w:rFonts w:ascii="Times New Roman" w:hAnsi="Times New Roman" w:cs="Times New Roman"/>
          <w:sz w:val="28"/>
          <w:szCs w:val="28"/>
        </w:rPr>
        <w:t>: из них 3 МКД силами ГБУ «Жилищник»</w:t>
      </w:r>
      <w:r w:rsidR="00B46E08">
        <w:rPr>
          <w:rFonts w:ascii="Times New Roman" w:hAnsi="Times New Roman" w:cs="Times New Roman"/>
          <w:sz w:val="28"/>
          <w:szCs w:val="28"/>
        </w:rPr>
        <w:t xml:space="preserve"> и 10 МКД коммерческими организациями (приложение).</w:t>
      </w:r>
    </w:p>
    <w:p w:rsidR="00B46E08" w:rsidRDefault="00B46E08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B46E08">
        <w:rPr>
          <w:rFonts w:ascii="Times New Roman" w:hAnsi="Times New Roman" w:cs="Times New Roman"/>
          <w:sz w:val="28"/>
          <w:szCs w:val="28"/>
        </w:rPr>
        <w:t xml:space="preserve"> по программе «Реновация» произведен ремонт</w:t>
      </w:r>
      <w:r>
        <w:rPr>
          <w:rFonts w:ascii="Times New Roman" w:hAnsi="Times New Roman" w:cs="Times New Roman"/>
          <w:sz w:val="28"/>
          <w:szCs w:val="28"/>
        </w:rPr>
        <w:t xml:space="preserve"> электроснабжения</w:t>
      </w:r>
      <w:r w:rsidRPr="00B46E08">
        <w:rPr>
          <w:rFonts w:ascii="Times New Roman" w:hAnsi="Times New Roman" w:cs="Times New Roman"/>
          <w:sz w:val="28"/>
          <w:szCs w:val="28"/>
        </w:rPr>
        <w:t xml:space="preserve"> в 12-ти МКД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B46E08" w:rsidRDefault="00B46E08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B46E08">
        <w:rPr>
          <w:rFonts w:ascii="Times New Roman" w:hAnsi="Times New Roman" w:cs="Times New Roman"/>
          <w:sz w:val="28"/>
          <w:szCs w:val="28"/>
        </w:rPr>
        <w:t>планируется произвести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12 МКД: 6 силами ГБУ «Жилищник», 2 коммерческими организациями, 4 по программе «Реновация (приложение). Замена лифтового оборудования в 2023 году не планируется.</w:t>
      </w:r>
    </w:p>
    <w:p w:rsidR="001E0D4F" w:rsidRDefault="001E0D4F" w:rsidP="007D3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ведется </w:t>
      </w:r>
      <w:r w:rsidR="005D6E92">
        <w:rPr>
          <w:rFonts w:ascii="Times New Roman" w:hAnsi="Times New Roman" w:cs="Times New Roman"/>
          <w:sz w:val="28"/>
          <w:szCs w:val="28"/>
        </w:rPr>
        <w:t xml:space="preserve">подготовка к проведению </w:t>
      </w:r>
      <w:r w:rsidR="00944A8B">
        <w:rPr>
          <w:rFonts w:ascii="Times New Roman" w:hAnsi="Times New Roman"/>
          <w:sz w:val="28"/>
          <w:szCs w:val="28"/>
        </w:rPr>
        <w:t>общих собраний собственников по капитальным работам на 2024 год.</w:t>
      </w:r>
    </w:p>
    <w:p w:rsidR="001E0D4F" w:rsidRPr="00032ED9" w:rsidRDefault="00032ED9" w:rsidP="00944A8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упрощения этого процесса, в</w:t>
      </w:r>
      <w:r w:rsidR="001E0D4F" w:rsidRPr="001F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году Правительством Москвы выпущено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1E0D4F" w:rsidRPr="001F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3035-ПП, согласно которому,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Положение </w:t>
      </w:r>
      <w:r w:rsidR="001E0D4F" w:rsidRPr="001F7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автоматизированной информационной системе «Электронный дом».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1F7333">
        <w:rPr>
          <w:rFonts w:ascii="Times New Roman" w:hAnsi="Times New Roman"/>
          <w:sz w:val="28"/>
          <w:szCs w:val="28"/>
        </w:rPr>
        <w:t xml:space="preserve">тличительной особенностью данной программы </w:t>
      </w:r>
      <w:r>
        <w:rPr>
          <w:rFonts w:ascii="Times New Roman" w:hAnsi="Times New Roman"/>
          <w:sz w:val="28"/>
          <w:szCs w:val="28"/>
        </w:rPr>
        <w:t xml:space="preserve">является возможность проводить общие собрания собственников </w:t>
      </w:r>
      <w:r w:rsidRPr="001F7333">
        <w:rPr>
          <w:rFonts w:ascii="Times New Roman" w:hAnsi="Times New Roman"/>
          <w:sz w:val="28"/>
          <w:szCs w:val="28"/>
        </w:rPr>
        <w:t xml:space="preserve">онлайн. Все, что нужно сделать для пользования функциями «Электронного дома», это пройти несложную регистрацию на сайте ed.mos.ru через компьютер или скачав мобильное приложение.  </w:t>
      </w:r>
    </w:p>
    <w:p w:rsidR="001E0D4F" w:rsidRDefault="001E0D4F" w:rsidP="007D3A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33">
        <w:rPr>
          <w:rFonts w:ascii="Times New Roman" w:hAnsi="Times New Roman"/>
          <w:sz w:val="28"/>
          <w:szCs w:val="28"/>
        </w:rPr>
        <w:t>Платформа «Электронный дом» это специальный проект Мэра Москвы, который разработан в первую очередь для удобства жителей. Через эту платформу жители могут узнавать о всех новостях дома и района, вызывать мастера, направлять показания счетчиков, получать правовую инф</w:t>
      </w:r>
      <w:r w:rsidR="0011795B">
        <w:rPr>
          <w:rFonts w:ascii="Times New Roman" w:hAnsi="Times New Roman"/>
          <w:sz w:val="28"/>
          <w:szCs w:val="28"/>
        </w:rPr>
        <w:t>ормацию и даже написать соседу с просьбой, например,  машину переставить. По моему,  это очень удобно для решения оперативных вопросов.</w:t>
      </w:r>
    </w:p>
    <w:p w:rsidR="00944A8B" w:rsidRDefault="00944A8B" w:rsidP="00944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A8B" w:rsidRDefault="00944A8B" w:rsidP="0094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ED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2ED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EDC">
        <w:rPr>
          <w:rFonts w:ascii="Times New Roman" w:hAnsi="Times New Roman" w:cs="Times New Roman"/>
          <w:sz w:val="28"/>
          <w:szCs w:val="28"/>
        </w:rPr>
        <w:t xml:space="preserve"> силами Департамента капитального ремонта г. Москвы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EDC">
        <w:rPr>
          <w:rFonts w:ascii="Times New Roman" w:hAnsi="Times New Roman" w:cs="Times New Roman"/>
          <w:sz w:val="28"/>
          <w:szCs w:val="28"/>
        </w:rPr>
        <w:t xml:space="preserve"> был произведен капитальный ремонт ул. </w:t>
      </w:r>
      <w:r>
        <w:rPr>
          <w:rFonts w:ascii="Times New Roman" w:hAnsi="Times New Roman" w:cs="Times New Roman"/>
          <w:sz w:val="28"/>
          <w:szCs w:val="28"/>
        </w:rPr>
        <w:t>Саратовская, 1-го Саратовского проезда и части ул. Люблинская</w:t>
      </w:r>
      <w:r w:rsidRPr="00A42EDC">
        <w:rPr>
          <w:rFonts w:ascii="Times New Roman" w:hAnsi="Times New Roman" w:cs="Times New Roman"/>
          <w:sz w:val="28"/>
          <w:szCs w:val="28"/>
        </w:rPr>
        <w:t>. В рамках данного капитального ремонта была реализована комплексная схема дорожного движения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EDC">
        <w:rPr>
          <w:rFonts w:ascii="Times New Roman" w:hAnsi="Times New Roman" w:cs="Times New Roman"/>
          <w:sz w:val="28"/>
          <w:szCs w:val="28"/>
        </w:rPr>
        <w:t xml:space="preserve"> спроектированная ГКУ «Центр организации дорожного движения при правительстве Москвы», построены </w:t>
      </w:r>
      <w:r>
        <w:rPr>
          <w:rFonts w:ascii="Times New Roman" w:hAnsi="Times New Roman" w:cs="Times New Roman"/>
          <w:sz w:val="28"/>
          <w:szCs w:val="28"/>
        </w:rPr>
        <w:t xml:space="preserve">новые наземные пешеходные переходы со светофорными объектами. </w:t>
      </w:r>
    </w:p>
    <w:p w:rsidR="00944A8B" w:rsidRDefault="00944A8B" w:rsidP="0094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завершится работа по подключению всех построенных светофорных объектов, что полностью должно исключить возможность дорожно-транспортных происшествий с пешеходами. </w:t>
      </w:r>
    </w:p>
    <w:p w:rsidR="00944A8B" w:rsidRDefault="00D51D24" w:rsidP="00D51D2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Хотелось бы </w:t>
      </w:r>
      <w:r w:rsidR="006140BA">
        <w:rPr>
          <w:rFonts w:ascii="Times New Roman" w:eastAsia="Calibri" w:hAnsi="Times New Roman" w:cs="Times New Roman"/>
          <w:b/>
          <w:sz w:val="28"/>
          <w:szCs w:val="28"/>
        </w:rPr>
        <w:t xml:space="preserve"> подробнее </w:t>
      </w:r>
      <w:r>
        <w:rPr>
          <w:rFonts w:ascii="Times New Roman" w:eastAsia="Calibri" w:hAnsi="Times New Roman" w:cs="Times New Roman"/>
          <w:b/>
          <w:sz w:val="28"/>
          <w:szCs w:val="28"/>
        </w:rPr>
        <w:t>остановиться на строительстве в районе.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Основная стройка- это Юго-восточная Хорда. Надеемся что строительство благополучно завершиться до конца года и будет выполнено благоустройство и наконец нашим жителям станет комфортно жить!</w:t>
      </w:r>
    </w:p>
    <w:p w:rsidR="00944A8B" w:rsidRPr="001A66CF" w:rsidRDefault="00944A8B" w:rsidP="00944A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140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вопросу вырубки зеленых насаждений вдоль многоквартирных домов по адресам: Люблинская дом 5, корп. 1, дом 5, корп. 2, ул. Грайвороновская, дом 8, корп. 1, дом 8А, дом 8Б, была проведена встреча с представителями управы, депутатами и представителями Мосводостока, на которой Мосводосток подтвердил необходимость реконструкции ливневой канализации вдоль дома Люблинская д. 5, корп. 1 и строительства ливневой канализации вдоль дома Грайвороновская 8. корп. 1 согласно проекту, прошедшему государственную экспертизу. </w:t>
      </w:r>
    </w:p>
    <w:p w:rsidR="00944A8B" w:rsidRPr="00021FA5" w:rsidRDefault="00944A8B" w:rsidP="00944A8B">
      <w:pPr>
        <w:pStyle w:val="11"/>
        <w:spacing w:line="240" w:lineRule="auto"/>
        <w:jc w:val="lef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021FA5">
        <w:rPr>
          <w:rFonts w:eastAsia="Times New Roman"/>
          <w:b/>
          <w:color w:val="000000" w:themeColor="text1"/>
          <w:sz w:val="28"/>
          <w:szCs w:val="28"/>
          <w:highlight w:val="yellow"/>
          <w:lang w:eastAsia="ru-RU"/>
        </w:rPr>
        <w:t>Реновация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.</w:t>
      </w:r>
    </w:p>
    <w:p w:rsidR="00944A8B" w:rsidRDefault="00944A8B" w:rsidP="00944A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8D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программы Реновации жилого фонда в г. Москве, </w:t>
      </w:r>
      <w:r w:rsidR="0051493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1B268D">
        <w:rPr>
          <w:rFonts w:ascii="Times New Roman" w:eastAsia="Calibri" w:hAnsi="Times New Roman" w:cs="Times New Roman"/>
          <w:sz w:val="28"/>
          <w:szCs w:val="28"/>
        </w:rPr>
        <w:t>по району Текстильщики в программу включены 4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B268D">
        <w:rPr>
          <w:rFonts w:ascii="Times New Roman" w:eastAsia="Calibri" w:hAnsi="Times New Roman" w:cs="Times New Roman"/>
          <w:sz w:val="28"/>
          <w:szCs w:val="28"/>
        </w:rPr>
        <w:t xml:space="preserve"> МКД, жители которых в </w:t>
      </w:r>
      <w:r w:rsidRPr="001B26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утвержденным Постановлением Правительства Москвы от 02.05.2017 № 245-ПП «Об учете мнения населения по проекту реновации жилищного фонда в городе Москве» выразили свое желание в улучшении жилищных условий. </w:t>
      </w:r>
      <w:r w:rsidR="00623317">
        <w:rPr>
          <w:rFonts w:ascii="Times New Roman" w:eastAsia="Calibri" w:hAnsi="Times New Roman" w:cs="Times New Roman"/>
          <w:sz w:val="28"/>
          <w:szCs w:val="28"/>
        </w:rPr>
        <w:t>3 дома- Артюхиной 24, к.1. 28-а и Чистова 3-А</w:t>
      </w:r>
    </w:p>
    <w:p w:rsidR="00944A8B" w:rsidRDefault="00944A8B" w:rsidP="00944A8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5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2022 году</w:t>
      </w:r>
      <w:r w:rsidRPr="009565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района Текстильщики введен в эксплуатацию многоквартирный дом по адресу: ул. Чистова д. 3А. В указанный многоквартирный дом переезжают жители многоквартирных домов по </w:t>
      </w:r>
      <w:r w:rsidRPr="00A16E89">
        <w:rPr>
          <w:rFonts w:ascii="Times New Roman" w:eastAsia="Calibri" w:hAnsi="Times New Roman" w:cs="Times New Roman"/>
          <w:sz w:val="28"/>
          <w:szCs w:val="28"/>
        </w:rPr>
        <w:t>адресам: ул. Артюхиной, д. 24 и д 30</w:t>
      </w:r>
      <w:r>
        <w:rPr>
          <w:rFonts w:ascii="Times New Roman" w:eastAsia="Calibri" w:hAnsi="Times New Roman" w:cs="Times New Roman"/>
          <w:sz w:val="28"/>
          <w:szCs w:val="28"/>
        </w:rPr>
        <w:t>. За 2 месяца работы информационного центра по переселению, свои жилищные условия улучшили и переехали 102 семьи.</w:t>
      </w:r>
    </w:p>
    <w:p w:rsidR="00944A8B" w:rsidRDefault="00944A8B" w:rsidP="00944A8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Справочно отмечу, что ранее занимаемая площадь 2-х комнатных квартир была равна 42,3 кв. м., а в рамках Программы реновации предоставляется равнозначная 2-х комнатная квартира площадью 60,6 кв.м.</w:t>
      </w:r>
    </w:p>
    <w:p w:rsidR="00944A8B" w:rsidRDefault="00944A8B" w:rsidP="00944A8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Тоже самое и с 3-х комнатными квартирами, ранее занимаемая площадь составляла 57,3 кв. м., а в рамках Программы реновации предоставляется равнозначная 3-х комнатная квартира площадью 74,8 кв.м.</w:t>
      </w:r>
    </w:p>
    <w:p w:rsidR="00944A8B" w:rsidRDefault="00944A8B" w:rsidP="000D3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районе Текстильщики в рамках Программы реновации жилищного фонда </w:t>
      </w:r>
      <w:r w:rsidRPr="00A16E89">
        <w:rPr>
          <w:rFonts w:ascii="Times New Roman" w:eastAsia="Calibri" w:hAnsi="Times New Roman" w:cs="Times New Roman"/>
          <w:sz w:val="28"/>
          <w:szCs w:val="28"/>
        </w:rPr>
        <w:t xml:space="preserve"> имеется 4 стартовые площадки для строительства домов по программе реновации. Строительство ведется по адресам: </w:t>
      </w:r>
    </w:p>
    <w:tbl>
      <w:tblPr>
        <w:tblpPr w:leftFromText="180" w:rightFromText="180" w:vertAnchor="text" w:horzAnchor="margin" w:tblpXSpec="center" w:tblpY="335"/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686"/>
        <w:gridCol w:w="1417"/>
        <w:gridCol w:w="3119"/>
      </w:tblGrid>
      <w:tr w:rsidR="00944A8B" w:rsidRPr="00D81310" w:rsidTr="00F033B3">
        <w:trPr>
          <w:cantSplit/>
          <w:trHeight w:val="3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21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Адрес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21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Объект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21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Сроки реализации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4A8B" w:rsidRPr="00021FA5" w:rsidRDefault="00944A8B" w:rsidP="00F033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21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Характеристики дома</w:t>
            </w:r>
          </w:p>
        </w:tc>
      </w:tr>
      <w:tr w:rsidR="00944A8B" w:rsidRPr="00D81310" w:rsidTr="00F033B3">
        <w:trPr>
          <w:cantSplit/>
          <w:trHeight w:val="75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Артюхиной 26А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снос дома/строительство по программе реноваци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 xml:space="preserve">Застройщиком выступает </w:t>
            </w:r>
            <w:r w:rsidRPr="00021FA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ООО «Стройник», 2-х секционный МКД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,</w:t>
            </w: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 xml:space="preserve"> состоящий из 13 и 23 этажей, на 226 квартир. МКД с подземным паркингом</w:t>
            </w:r>
          </w:p>
        </w:tc>
      </w:tr>
      <w:tr w:rsidR="00944A8B" w:rsidRPr="00D81310" w:rsidTr="00F033B3">
        <w:trPr>
          <w:cantSplit/>
          <w:trHeight w:val="75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Квартал грайвороново 90А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Строительство жилого дома по программе реноваци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4A8B" w:rsidRPr="00021FA5" w:rsidRDefault="00944A8B" w:rsidP="00F033B3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 xml:space="preserve">Застройщиком выступает </w:t>
            </w:r>
            <w:r w:rsidRPr="00021FA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ООО «МФС-6», 21 этажный МКД, на 140 квартир. МКД с подземным паркингом</w:t>
            </w:r>
          </w:p>
        </w:tc>
      </w:tr>
      <w:tr w:rsidR="00944A8B" w:rsidRPr="00D81310" w:rsidTr="00F033B3">
        <w:trPr>
          <w:cantSplit/>
          <w:trHeight w:val="6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Квартал грайвороново 90А, стр. 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снос колледжа/строительство по программе реноваци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44A8B" w:rsidRPr="00021FA5" w:rsidRDefault="00944A8B" w:rsidP="00F033B3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 xml:space="preserve">Застройщиком выступает </w:t>
            </w:r>
            <w:r w:rsidRPr="00021FA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ООО «Стройник», 2-х секционный МКД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,</w:t>
            </w: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 xml:space="preserve"> состоящий из 20 и 22 этажей, на 226 квартир. МКД с подземным паркингом</w:t>
            </w:r>
          </w:p>
        </w:tc>
      </w:tr>
      <w:tr w:rsidR="00944A8B" w:rsidRPr="00D81310" w:rsidTr="00F033B3">
        <w:trPr>
          <w:cantSplit/>
          <w:trHeight w:val="5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1-й Саратовский вл.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Строительство жилого дома по программе реновации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A8B" w:rsidRPr="00021FA5" w:rsidRDefault="00944A8B" w:rsidP="00F033B3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A8B" w:rsidRPr="00021FA5" w:rsidRDefault="00944A8B" w:rsidP="00F033B3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 xml:space="preserve">Застройщиком выступает </w:t>
            </w:r>
            <w:r w:rsidRPr="00021FA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Стимул</w:t>
            </w: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 xml:space="preserve">-х секционный МКД на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125</w:t>
            </w:r>
            <w:r w:rsidRPr="00021FA5">
              <w:rPr>
                <w:rFonts w:ascii="Times New Roman" w:hAnsi="Times New Roman" w:cs="Times New Roman"/>
                <w:color w:val="000000"/>
                <w:szCs w:val="28"/>
              </w:rPr>
              <w:t xml:space="preserve"> квартир. МКД с подземным паркингом</w:t>
            </w:r>
          </w:p>
        </w:tc>
      </w:tr>
    </w:tbl>
    <w:p w:rsidR="00944A8B" w:rsidRDefault="00944A8B" w:rsidP="007D3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11DD1" w:rsidRPr="008E147D" w:rsidRDefault="00811DD1" w:rsidP="00811DD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021FA5">
        <w:rPr>
          <w:rFonts w:ascii="Times New Roman" w:eastAsia="Calibri" w:hAnsi="Times New Roman"/>
          <w:b/>
          <w:sz w:val="28"/>
          <w:szCs w:val="28"/>
          <w:highlight w:val="yellow"/>
        </w:rPr>
        <w:t>Строительство спортивной школы олимпийского резерва «НИКА»</w:t>
      </w:r>
      <w:r>
        <w:rPr>
          <w:rFonts w:ascii="Times New Roman" w:eastAsia="Calibri" w:hAnsi="Times New Roman"/>
          <w:b/>
          <w:sz w:val="28"/>
          <w:szCs w:val="28"/>
        </w:rPr>
        <w:t>.</w:t>
      </w:r>
    </w:p>
    <w:p w:rsidR="00811DD1" w:rsidRPr="001B268D" w:rsidRDefault="00811DD1" w:rsidP="00811DD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северной части района завершается строительство</w:t>
      </w:r>
      <w:r w:rsidRPr="001B268D">
        <w:rPr>
          <w:rFonts w:ascii="Times New Roman" w:eastAsia="Calibri" w:hAnsi="Times New Roman" w:cs="Times New Roman"/>
          <w:sz w:val="28"/>
          <w:szCs w:val="28"/>
        </w:rPr>
        <w:t xml:space="preserve"> спортивного комплекса для ГБУ «Спортивная школа олимпийского резерва № 65 «Ника» по адресу: Волжский бульвар, вл. 8, в котором будут предусмотрены следующие функциональные зоны:</w:t>
      </w:r>
    </w:p>
    <w:p w:rsidR="00811DD1" w:rsidRPr="001B268D" w:rsidRDefault="00811DD1" w:rsidP="00811DD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8D">
        <w:rPr>
          <w:rFonts w:ascii="Times New Roman" w:eastAsia="Calibri" w:hAnsi="Times New Roman" w:cs="Times New Roman"/>
          <w:sz w:val="28"/>
          <w:szCs w:val="28"/>
        </w:rPr>
        <w:t>бассейн для оздоровительного плавания 25х16 метров;</w:t>
      </w:r>
    </w:p>
    <w:p w:rsidR="00811DD1" w:rsidRPr="001B268D" w:rsidRDefault="00811DD1" w:rsidP="00811DD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8D">
        <w:rPr>
          <w:rFonts w:ascii="Times New Roman" w:eastAsia="Calibri" w:hAnsi="Times New Roman" w:cs="Times New Roman"/>
          <w:sz w:val="28"/>
          <w:szCs w:val="28"/>
        </w:rPr>
        <w:t xml:space="preserve">тренажерный зал с площадью 230 м2, с </w:t>
      </w:r>
      <w:r>
        <w:rPr>
          <w:rFonts w:ascii="Times New Roman" w:eastAsia="Calibri" w:hAnsi="Times New Roman" w:cs="Times New Roman"/>
          <w:sz w:val="28"/>
          <w:szCs w:val="28"/>
        </w:rPr>
        <w:t>единовременным посещением</w:t>
      </w:r>
      <w:r w:rsidRPr="001B268D">
        <w:rPr>
          <w:rFonts w:ascii="Times New Roman" w:eastAsia="Calibri" w:hAnsi="Times New Roman" w:cs="Times New Roman"/>
          <w:sz w:val="28"/>
          <w:szCs w:val="28"/>
        </w:rPr>
        <w:t xml:space="preserve"> 37 человек;</w:t>
      </w:r>
    </w:p>
    <w:p w:rsidR="00811DD1" w:rsidRPr="001B268D" w:rsidRDefault="00811DD1" w:rsidP="00811DD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8D">
        <w:rPr>
          <w:rFonts w:ascii="Times New Roman" w:eastAsia="Calibri" w:hAnsi="Times New Roman" w:cs="Times New Roman"/>
          <w:sz w:val="28"/>
          <w:szCs w:val="28"/>
        </w:rPr>
        <w:t>игровой зал с трибунами на 300 мест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1DD1" w:rsidRPr="001B268D" w:rsidRDefault="00811DD1" w:rsidP="00811DD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блок</w:t>
      </w:r>
      <w:r w:rsidRPr="001B268D">
        <w:rPr>
          <w:rFonts w:ascii="Times New Roman" w:eastAsia="Calibri" w:hAnsi="Times New Roman" w:cs="Times New Roman"/>
          <w:sz w:val="28"/>
          <w:szCs w:val="28"/>
        </w:rPr>
        <w:t xml:space="preserve"> медицинских помещений (кабинет врача, </w:t>
      </w:r>
      <w:r>
        <w:rPr>
          <w:rFonts w:ascii="Times New Roman" w:eastAsia="Calibri" w:hAnsi="Times New Roman" w:cs="Times New Roman"/>
          <w:sz w:val="28"/>
          <w:szCs w:val="28"/>
        </w:rPr>
        <w:t>зона ожидания</w:t>
      </w:r>
      <w:r w:rsidRPr="001B268D">
        <w:rPr>
          <w:rFonts w:ascii="Times New Roman" w:eastAsia="Calibri" w:hAnsi="Times New Roman" w:cs="Times New Roman"/>
          <w:sz w:val="28"/>
          <w:szCs w:val="28"/>
        </w:rPr>
        <w:t>, санузел и др.);</w:t>
      </w:r>
    </w:p>
    <w:p w:rsidR="00811DD1" w:rsidRPr="001B268D" w:rsidRDefault="00811DD1" w:rsidP="00811DD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8D">
        <w:rPr>
          <w:rFonts w:ascii="Times New Roman" w:eastAsia="Calibri" w:hAnsi="Times New Roman" w:cs="Times New Roman"/>
          <w:sz w:val="28"/>
          <w:szCs w:val="28"/>
        </w:rPr>
        <w:t>конференц-зал на 48 посадочных мест;</w:t>
      </w:r>
    </w:p>
    <w:p w:rsidR="00811DD1" w:rsidRDefault="00811DD1" w:rsidP="00811DD1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8D">
        <w:rPr>
          <w:rFonts w:ascii="Times New Roman" w:eastAsia="Calibri" w:hAnsi="Times New Roman" w:cs="Times New Roman"/>
          <w:sz w:val="28"/>
          <w:szCs w:val="28"/>
        </w:rPr>
        <w:t>буфет на 29 посадочных мест (организация общественного питания неполного цикла.</w:t>
      </w:r>
    </w:p>
    <w:p w:rsidR="00811DD1" w:rsidRPr="00D81310" w:rsidRDefault="00811DD1" w:rsidP="00811DD1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1310">
        <w:rPr>
          <w:rFonts w:ascii="Times New Roman" w:eastAsia="Calibri" w:hAnsi="Times New Roman" w:cs="Times New Roman"/>
          <w:b/>
          <w:sz w:val="28"/>
          <w:szCs w:val="28"/>
        </w:rPr>
        <w:t xml:space="preserve">Ввод объекта запланирован на </w:t>
      </w:r>
      <w:r>
        <w:rPr>
          <w:rFonts w:ascii="Times New Roman" w:eastAsia="Calibri" w:hAnsi="Times New Roman" w:cs="Times New Roman"/>
          <w:b/>
          <w:sz w:val="28"/>
          <w:szCs w:val="28"/>
        </w:rPr>
        <w:t>июль</w:t>
      </w:r>
      <w:r w:rsidRPr="00D8131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81310">
        <w:rPr>
          <w:rFonts w:ascii="Times New Roman" w:eastAsia="Calibri" w:hAnsi="Times New Roman" w:cs="Times New Roman"/>
          <w:b/>
          <w:sz w:val="28"/>
          <w:szCs w:val="28"/>
        </w:rPr>
        <w:t xml:space="preserve"> года. </w:t>
      </w:r>
    </w:p>
    <w:p w:rsidR="003D59FE" w:rsidRPr="00944A8B" w:rsidRDefault="003D59FE" w:rsidP="003D59FE">
      <w:pPr>
        <w:pStyle w:val="11"/>
        <w:spacing w:line="240" w:lineRule="auto"/>
        <w:jc w:val="left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944A8B">
        <w:rPr>
          <w:rFonts w:eastAsia="Times New Roman"/>
          <w:b/>
          <w:color w:val="000000" w:themeColor="text1"/>
          <w:sz w:val="28"/>
          <w:szCs w:val="28"/>
          <w:highlight w:val="yellow"/>
          <w:lang w:eastAsia="ru-RU"/>
        </w:rPr>
        <w:t>Строительство</w:t>
      </w:r>
      <w:r>
        <w:rPr>
          <w:rFonts w:eastAsia="Times New Roman"/>
          <w:b/>
          <w:color w:val="000000" w:themeColor="text1"/>
          <w:sz w:val="28"/>
          <w:szCs w:val="28"/>
          <w:highlight w:val="yellow"/>
          <w:lang w:eastAsia="ru-RU"/>
        </w:rPr>
        <w:t xml:space="preserve"> БКЛ «Текстильщики»</w:t>
      </w:r>
      <w:r w:rsidRPr="00944A8B">
        <w:rPr>
          <w:rFonts w:eastAsia="Times New Roman"/>
          <w:b/>
          <w:color w:val="000000" w:themeColor="text1"/>
          <w:sz w:val="28"/>
          <w:szCs w:val="28"/>
          <w:highlight w:val="yellow"/>
          <w:lang w:eastAsia="ru-RU"/>
        </w:rPr>
        <w:t>.</w:t>
      </w:r>
    </w:p>
    <w:p w:rsidR="003D59FE" w:rsidRDefault="003D59FE" w:rsidP="003D59FE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текущий момент в районе завершается</w:t>
      </w:r>
      <w:r w:rsidRPr="001B268D">
        <w:rPr>
          <w:rFonts w:ascii="Times New Roman" w:eastAsia="Calibri" w:hAnsi="Times New Roman" w:cs="Times New Roman"/>
          <w:sz w:val="28"/>
          <w:szCs w:val="28"/>
        </w:rPr>
        <w:t xml:space="preserve"> строительство станции метро «Текстильщики» Большой кольцевой линии, которая соединится с существующей станцией «Текстильщики» Таганско-Краснопресненской линии. Новый скоростной беспересадочный узел свяжет районы ВАО, ЮАО и ЮВАО, минуя перегруженные станции центра города, позволит сократить время в пути на 15–20 минут.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дорожной карте, утвержденной АО «Мосинжпроект», </w:t>
      </w:r>
      <w:r>
        <w:rPr>
          <w:rFonts w:ascii="Times New Roman" w:eastAsia="Calibri" w:hAnsi="Times New Roman" w:cs="Times New Roman"/>
          <w:b/>
          <w:sz w:val="28"/>
          <w:szCs w:val="28"/>
        </w:rPr>
        <w:t>станция метро «Текстильщики» Большой кольцевой линии метро для ж</w:t>
      </w:r>
      <w:r w:rsidR="00623317">
        <w:rPr>
          <w:rFonts w:ascii="Times New Roman" w:eastAsia="Calibri" w:hAnsi="Times New Roman" w:cs="Times New Roman"/>
          <w:b/>
          <w:sz w:val="28"/>
          <w:szCs w:val="28"/>
        </w:rPr>
        <w:t>ителей района будет открыта с 28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.02.2023г. </w:t>
      </w:r>
    </w:p>
    <w:p w:rsidR="003D59FE" w:rsidRDefault="003D59FE" w:rsidP="003D59FE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запуска Большой кольцевой линии метро «Текстильщики», </w:t>
      </w:r>
      <w:r>
        <w:rPr>
          <w:rFonts w:ascii="Times New Roman" w:hAnsi="Times New Roman" w:cs="Times New Roman"/>
          <w:sz w:val="28"/>
          <w:szCs w:val="28"/>
        </w:rPr>
        <w:t>для удобства жителей будет построен надземный пешеходный переход по системе «Сухие ноги», через существующие железнодорожные пути и ул. Люблинская, который также будет соединен со всех сторон с действующей станцией «Текстильщики» Таганско-</w:t>
      </w:r>
      <w:r w:rsidR="00146433">
        <w:rPr>
          <w:rFonts w:ascii="Times New Roman" w:hAnsi="Times New Roman" w:cs="Times New Roman"/>
          <w:sz w:val="28"/>
          <w:szCs w:val="28"/>
        </w:rPr>
        <w:t>Краснопресненской линией метро.</w:t>
      </w:r>
    </w:p>
    <w:p w:rsidR="003D59FE" w:rsidRPr="00A047EF" w:rsidRDefault="003D59FE" w:rsidP="003D59FE">
      <w:pPr>
        <w:pStyle w:val="a3"/>
        <w:ind w:left="0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ешеходный переход будет оснащен всем необходимым оборудованием для перемещения маломобильных групп граждан, пожилых людей, людей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с детскими колясками. </w:t>
      </w:r>
      <w:r w:rsidRPr="000D3243">
        <w:rPr>
          <w:rFonts w:ascii="Times New Roman" w:eastAsia="Calibri" w:hAnsi="Times New Roman" w:cs="Times New Roman"/>
          <w:sz w:val="28"/>
          <w:szCs w:val="28"/>
        </w:rPr>
        <w:t xml:space="preserve">Плановый ввод пешеходного перехода </w:t>
      </w:r>
      <w:r w:rsidRPr="000D324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D3243">
        <w:rPr>
          <w:rFonts w:ascii="Times New Roman" w:eastAsia="Calibri" w:hAnsi="Times New Roman" w:cs="Times New Roman"/>
          <w:sz w:val="28"/>
          <w:szCs w:val="28"/>
        </w:rPr>
        <w:t xml:space="preserve"> квартал 2024 года. </w:t>
      </w:r>
    </w:p>
    <w:p w:rsidR="003D59FE" w:rsidRPr="007C1962" w:rsidRDefault="003D59FE" w:rsidP="003D59FE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благоустройства территории Большой кольцевой линии метро Текстильщики, в 2022 году начато благоустройство сквера имени 200-летия А.С. Пушкина. В рамках данного благоустройства, с</w:t>
      </w:r>
      <w:r w:rsidRPr="00D51138">
        <w:rPr>
          <w:rFonts w:ascii="Times New Roman" w:hAnsi="Times New Roman" w:cs="Times New Roman"/>
          <w:sz w:val="28"/>
          <w:szCs w:val="28"/>
        </w:rPr>
        <w:t>огласно генеральному плану по благоустройству сквера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1138">
        <w:rPr>
          <w:rFonts w:ascii="Times New Roman" w:hAnsi="Times New Roman" w:cs="Times New Roman"/>
          <w:sz w:val="28"/>
          <w:szCs w:val="28"/>
        </w:rPr>
        <w:t xml:space="preserve"> будут выполнены следующие работы:</w:t>
      </w:r>
    </w:p>
    <w:p w:rsidR="003D59FE" w:rsidRPr="00D51138" w:rsidRDefault="003D59FE" w:rsidP="003D59F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138">
        <w:rPr>
          <w:rFonts w:ascii="Times New Roman" w:hAnsi="Times New Roman" w:cs="Times New Roman"/>
          <w:sz w:val="28"/>
          <w:szCs w:val="28"/>
        </w:rPr>
        <w:t>Установлен памятник имени А.С. Пушкину;</w:t>
      </w:r>
    </w:p>
    <w:p w:rsidR="003D59FE" w:rsidRPr="00D51138" w:rsidRDefault="003D59FE" w:rsidP="003D59F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138">
        <w:rPr>
          <w:rFonts w:ascii="Times New Roman" w:hAnsi="Times New Roman" w:cs="Times New Roman"/>
          <w:sz w:val="28"/>
          <w:szCs w:val="28"/>
        </w:rPr>
        <w:t xml:space="preserve">Построена детская площадка; </w:t>
      </w:r>
    </w:p>
    <w:p w:rsidR="003D59FE" w:rsidRPr="00D51138" w:rsidRDefault="003D59FE" w:rsidP="003D59F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138">
        <w:rPr>
          <w:rFonts w:ascii="Times New Roman" w:hAnsi="Times New Roman" w:cs="Times New Roman"/>
          <w:sz w:val="28"/>
          <w:szCs w:val="28"/>
        </w:rPr>
        <w:t>Построена площадка для выгула собак;</w:t>
      </w:r>
    </w:p>
    <w:p w:rsidR="003D59FE" w:rsidRPr="00D51138" w:rsidRDefault="003D59FE" w:rsidP="003D59F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138">
        <w:rPr>
          <w:rFonts w:ascii="Times New Roman" w:hAnsi="Times New Roman" w:cs="Times New Roman"/>
          <w:sz w:val="28"/>
          <w:szCs w:val="28"/>
        </w:rPr>
        <w:t>Построена площадка для тихого отдыха;</w:t>
      </w:r>
    </w:p>
    <w:p w:rsidR="003D59FE" w:rsidRPr="00D51138" w:rsidRDefault="003D59FE" w:rsidP="003D59F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138">
        <w:rPr>
          <w:rFonts w:ascii="Times New Roman" w:hAnsi="Times New Roman" w:cs="Times New Roman"/>
          <w:sz w:val="28"/>
          <w:szCs w:val="28"/>
        </w:rPr>
        <w:t>Установлено 53 столба освещения;</w:t>
      </w:r>
    </w:p>
    <w:p w:rsidR="003D59FE" w:rsidRPr="00D51138" w:rsidRDefault="003D59FE" w:rsidP="003D59F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138">
        <w:rPr>
          <w:rFonts w:ascii="Times New Roman" w:hAnsi="Times New Roman" w:cs="Times New Roman"/>
          <w:sz w:val="28"/>
          <w:szCs w:val="28"/>
        </w:rPr>
        <w:t>Высажено компенсационное озеленение;</w:t>
      </w:r>
    </w:p>
    <w:p w:rsidR="003D59FE" w:rsidRDefault="003D59FE" w:rsidP="003D59F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138">
        <w:rPr>
          <w:rFonts w:ascii="Times New Roman" w:hAnsi="Times New Roman" w:cs="Times New Roman"/>
          <w:sz w:val="28"/>
          <w:szCs w:val="28"/>
        </w:rPr>
        <w:t>Установлены малые архитектурные формы (урны и лавочки)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59FE" w:rsidRDefault="003D59FE" w:rsidP="003D59F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Обустроены цветники;</w:t>
      </w:r>
    </w:p>
    <w:p w:rsidR="003D59FE" w:rsidRDefault="003D59FE" w:rsidP="003D59F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Уложен рулонный газон;</w:t>
      </w:r>
    </w:p>
    <w:p w:rsidR="003D59FE" w:rsidRDefault="003D59FE" w:rsidP="003D59F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454">
        <w:rPr>
          <w:rFonts w:ascii="Times New Roman" w:hAnsi="Times New Roman" w:cs="Times New Roman"/>
          <w:sz w:val="28"/>
          <w:szCs w:val="28"/>
        </w:rPr>
        <w:t xml:space="preserve">Построена пешеходно-прогулочная зона из плиточного </w:t>
      </w:r>
      <w:r>
        <w:rPr>
          <w:rFonts w:ascii="Times New Roman" w:hAnsi="Times New Roman" w:cs="Times New Roman"/>
          <w:sz w:val="28"/>
          <w:szCs w:val="28"/>
        </w:rPr>
        <w:t>покрытия</w:t>
      </w:r>
      <w:r w:rsidRPr="00A664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59FE" w:rsidRDefault="003D59FE" w:rsidP="003D59FE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будет благоустроенно подмостовое пространство Волгоградского проспекта (путепровод «Текстильщики-2) и территория культурного центра «Москвич». </w:t>
      </w:r>
    </w:p>
    <w:p w:rsidR="003D59FE" w:rsidRDefault="003D59FE" w:rsidP="003D59FE">
      <w:pPr>
        <w:pStyle w:val="a3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Плановое завершение работ по благоустройству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сквера имени 200-летия А.С. Пушкина - август 2023 года. </w:t>
      </w:r>
    </w:p>
    <w:p w:rsidR="00811DD1" w:rsidRPr="00000566" w:rsidRDefault="00811DD1" w:rsidP="00811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1FA5">
        <w:rPr>
          <w:rFonts w:ascii="Times New Roman" w:hAnsi="Times New Roman" w:cs="Times New Roman"/>
          <w:b/>
          <w:sz w:val="28"/>
          <w:szCs w:val="28"/>
          <w:highlight w:val="yellow"/>
        </w:rPr>
        <w:t>Запуск ТПУ «Печатники»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1DD1" w:rsidRDefault="00811DD1" w:rsidP="00811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запуска Транспортно-пересадочного узла «Печатники», для жителей южной части района Текстильщики построен и введен в эксплуатацию подземный пешеходный переход по системе «Сухие ноги» к станции МЦД-2 «Печатники» и открывающейся </w:t>
      </w:r>
      <w:r w:rsidRPr="000368BA">
        <w:rPr>
          <w:rFonts w:ascii="Times New Roman" w:hAnsi="Times New Roman" w:cs="Times New Roman"/>
          <w:b/>
          <w:sz w:val="28"/>
          <w:szCs w:val="28"/>
        </w:rPr>
        <w:t>2</w:t>
      </w:r>
      <w:r w:rsidR="00623317">
        <w:rPr>
          <w:rFonts w:ascii="Times New Roman" w:hAnsi="Times New Roman" w:cs="Times New Roman"/>
          <w:b/>
          <w:sz w:val="28"/>
          <w:szCs w:val="28"/>
        </w:rPr>
        <w:t>8</w:t>
      </w:r>
      <w:r w:rsidRPr="000368BA">
        <w:rPr>
          <w:rFonts w:ascii="Times New Roman" w:hAnsi="Times New Roman" w:cs="Times New Roman"/>
          <w:b/>
          <w:sz w:val="28"/>
          <w:szCs w:val="28"/>
        </w:rPr>
        <w:t>.02.2023г</w:t>
      </w:r>
      <w:r>
        <w:rPr>
          <w:rFonts w:ascii="Times New Roman" w:hAnsi="Times New Roman" w:cs="Times New Roman"/>
          <w:sz w:val="28"/>
          <w:szCs w:val="28"/>
        </w:rPr>
        <w:t xml:space="preserve">. станции Большой кольцевой линии метро «Печатники». Пешеходный переход организован на пересечении ул. Люблинская и ул. Шкулева. Пешеходная зона обустроена мачтами освещения, лавочками для отдыха.  </w:t>
      </w:r>
    </w:p>
    <w:p w:rsidR="00D51D24" w:rsidRDefault="00D51D24" w:rsidP="00811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b/>
          <w:sz w:val="28"/>
          <w:szCs w:val="28"/>
        </w:rPr>
        <w:t>Важным событием 2022 года стало завершение реконструкции СДЮШОР «Москвич».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59FE">
        <w:rPr>
          <w:rFonts w:ascii="Times New Roman" w:hAnsi="Times New Roman"/>
          <w:sz w:val="28"/>
          <w:szCs w:val="28"/>
        </w:rPr>
        <w:t>Стадион «Москвич» открылся в 1969 году и назывался «АЗЛК», поскольку предназначался для рабочих Автомобильного завода им. Ленинского комсомола.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Впервые за его полувековую историю в мае 2019 года была начата реконструкция. В результате общая площадь с</w:t>
      </w:r>
      <w:r>
        <w:rPr>
          <w:rFonts w:ascii="Times New Roman" w:hAnsi="Times New Roman"/>
          <w:sz w:val="28"/>
          <w:szCs w:val="28"/>
        </w:rPr>
        <w:t>портивного сооружения увеличилась</w:t>
      </w:r>
      <w:r w:rsidRPr="003D59FE">
        <w:rPr>
          <w:rFonts w:ascii="Times New Roman" w:hAnsi="Times New Roman"/>
          <w:sz w:val="28"/>
          <w:szCs w:val="28"/>
        </w:rPr>
        <w:t xml:space="preserve"> в пять раз – с 1,9 до 9,7 тыс. кв. метров.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Согласно адресно-инвестиционной программе города Москвы на 2016-2020 годы запланированы работы по реконструкции СК «Москвич», части футбольного стадиона со строительством стрелковой галереи и плоскостных сооружений для занятия легкой атлетикой на общую сумму – 1,8 миллиарда рублей.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Заказчиком работ выступает казенное предприятие города Москвы «Большая спортивная арена «Лужники».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 xml:space="preserve">В настоящее время завершены строительно-монтажные работы. 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Общая площадь стадиона – 25 000 кв.м. Вместимость – 5 000 мест. Этажность – не более 5 наземных этажей.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 xml:space="preserve">На футбольном поле размером 105х68 метров уложили натуральный газон с системами автоматического полива и обогрева, установили систему освещения поверхности поля, новое электронное табло и медиасистему.  </w:t>
      </w:r>
    </w:p>
    <w:p w:rsidR="00852D4F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Инфраструктура стадиона соответствует стандарту Российского футбольного союза для стадионов второй категории –позволит проводить матчи с участием профессиональных футбольных команд.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 xml:space="preserve">Стадион «Москвич» вмещает на 20% больше зрителей на трибунах, чем раньше </w:t>
      </w:r>
      <w:r>
        <w:rPr>
          <w:rFonts w:ascii="Times New Roman" w:hAnsi="Times New Roman"/>
          <w:sz w:val="28"/>
          <w:szCs w:val="28"/>
        </w:rPr>
        <w:t>(было 4200 мест)</w:t>
      </w:r>
      <w:r w:rsidRPr="003D59FE">
        <w:rPr>
          <w:rFonts w:ascii="Times New Roman" w:hAnsi="Times New Roman"/>
          <w:sz w:val="28"/>
          <w:szCs w:val="28"/>
        </w:rPr>
        <w:t>, включая отдельный сектор для почётных гостей и 44 места для маломобильных граждан.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По задумке архитекторов каждый из 5 секторов трибун окрашен в один из цветов олимпийских колец – синий, чёрный, красный, жёлтый, зелёный. От осадков и солнца болельщиков защитит специальный навес. Ещё одним украшением стадиона является ночная архитектурная подсветка.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подтрибунн</w:t>
      </w:r>
      <w:r w:rsidRPr="003D59FE">
        <w:rPr>
          <w:rFonts w:ascii="Times New Roman" w:hAnsi="Times New Roman"/>
          <w:sz w:val="28"/>
          <w:szCs w:val="28"/>
        </w:rPr>
        <w:t>ом пространстве размещаются помещения для спортсменов и судей, а также стрелковая галерея с возможностью пулевой стрельбы в трех направлениях на дистанции 10, 25 и 50 метров.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 xml:space="preserve">Сохранено и модернизировано легкоатлетическое ядро стадиона. 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Журналисты смогут воспользоваться пресс-центром с залом для конференций, ТВ- и радиостудиями, комментаторскими.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Рядом со стадионом предусмотрены открытая парковка на 166 машиномест и два места для стоянки автобусов.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В перспективе здесь планируется проводить соревнования по футболу и лёгкой атлетике, а также осуществлять спортивную подготовку учащихся СШОР «Москвич». В свободное от подготовки профессиональных спортсменов время спорткомплекс смогут посещать все желающие.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Стадион введен в эксплуатацию в ноябре 2022 года.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В рамках комплексного благоустройства территории ГБУ дополнительного образования спортивной школы Олимпийского рез</w:t>
      </w:r>
      <w:r>
        <w:rPr>
          <w:rFonts w:ascii="Times New Roman" w:hAnsi="Times New Roman"/>
          <w:sz w:val="28"/>
          <w:szCs w:val="28"/>
        </w:rPr>
        <w:t xml:space="preserve">ерва «Москвич» ведутся с работы </w:t>
      </w:r>
      <w:r w:rsidRPr="003D59FE">
        <w:rPr>
          <w:rFonts w:ascii="Times New Roman" w:hAnsi="Times New Roman"/>
          <w:sz w:val="28"/>
          <w:szCs w:val="28"/>
        </w:rPr>
        <w:t>по: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- перепрофилированию существующего здания крытых тенн</w:t>
      </w:r>
      <w:r>
        <w:rPr>
          <w:rFonts w:ascii="Times New Roman" w:hAnsi="Times New Roman"/>
          <w:sz w:val="28"/>
          <w:szCs w:val="28"/>
        </w:rPr>
        <w:t>исных кортов в Дворе</w:t>
      </w:r>
      <w:r w:rsidRPr="003D59FE">
        <w:rPr>
          <w:rFonts w:ascii="Times New Roman" w:hAnsi="Times New Roman"/>
          <w:sz w:val="28"/>
          <w:szCs w:val="28"/>
        </w:rPr>
        <w:t>ц бильярдного спорта, с реконструкцией существующего здания;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- размещению на территории учреждения легковозводимого сооружения для проведения круглогоди</w:t>
      </w:r>
      <w:r>
        <w:rPr>
          <w:rFonts w:ascii="Times New Roman" w:hAnsi="Times New Roman"/>
          <w:sz w:val="28"/>
          <w:szCs w:val="28"/>
        </w:rPr>
        <w:t>ч</w:t>
      </w:r>
      <w:r w:rsidRPr="003D59FE">
        <w:rPr>
          <w:rFonts w:ascii="Times New Roman" w:hAnsi="Times New Roman"/>
          <w:sz w:val="28"/>
          <w:szCs w:val="28"/>
        </w:rPr>
        <w:t>ных занятий по большому теннису;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- устройству дорожно-тропиночной сети;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59FE">
        <w:rPr>
          <w:rFonts w:ascii="Times New Roman" w:hAnsi="Times New Roman"/>
          <w:sz w:val="28"/>
          <w:szCs w:val="28"/>
        </w:rPr>
        <w:t>формирование мероприятий, направленных на повышение связанности озелененных территорий с окружающей средой;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- обеспечение общественного пространства в соответствие современным требованием городской среды;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</w:t>
      </w:r>
      <w:r w:rsidRPr="003D59FE">
        <w:rPr>
          <w:rFonts w:ascii="Times New Roman" w:hAnsi="Times New Roman"/>
          <w:sz w:val="28"/>
          <w:szCs w:val="28"/>
        </w:rPr>
        <w:t>том комплексного благоустройства территории предусмотрено компенсационное озеленение по всему участку в виде посадок крупномерных деревьев, декоративных кустарников и живой изгороди в количестве, превышающем удаляемые насаждения;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- установка современных малых архитектурных форм, указателей, систем освещения, систем безопасности и оповещения.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Ориентировочные сроки завершения выполнения работ 3-й квартал 2023 года.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>Посещаемость жителями различных возрастных категорий спорт</w:t>
      </w:r>
      <w:r>
        <w:rPr>
          <w:rFonts w:ascii="Times New Roman" w:hAnsi="Times New Roman"/>
          <w:sz w:val="28"/>
          <w:szCs w:val="28"/>
        </w:rPr>
        <w:t>и</w:t>
      </w:r>
      <w:r w:rsidRPr="003D59FE">
        <w:rPr>
          <w:rFonts w:ascii="Times New Roman" w:hAnsi="Times New Roman"/>
          <w:sz w:val="28"/>
          <w:szCs w:val="28"/>
        </w:rPr>
        <w:t xml:space="preserve">вных кружков и секций спортивного комплекса «Москвич» с присвоением номеров уникальных пользователей более 500 000 в год. 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 xml:space="preserve">В соответствии с законом г. Москвы от 15 июля 2009г. </w:t>
      </w:r>
    </w:p>
    <w:p w:rsidR="00852D4F" w:rsidRPr="003D59FE" w:rsidRDefault="00852D4F" w:rsidP="00852D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9FE">
        <w:rPr>
          <w:rFonts w:ascii="Times New Roman" w:hAnsi="Times New Roman"/>
          <w:sz w:val="28"/>
          <w:szCs w:val="28"/>
        </w:rPr>
        <w:t xml:space="preserve">N 27 "О физической культуре и </w:t>
      </w:r>
      <w:r>
        <w:rPr>
          <w:rFonts w:ascii="Times New Roman" w:hAnsi="Times New Roman"/>
          <w:sz w:val="28"/>
          <w:szCs w:val="28"/>
        </w:rPr>
        <w:t>спорте в городе Москве" на льго</w:t>
      </w:r>
      <w:r w:rsidRPr="003D59FE">
        <w:rPr>
          <w:rFonts w:ascii="Times New Roman" w:hAnsi="Times New Roman"/>
          <w:sz w:val="28"/>
          <w:szCs w:val="28"/>
        </w:rPr>
        <w:t>тной основе в спортивных секциях и кружках по различным направлениям занимаются более 1000 детей.</w:t>
      </w:r>
    </w:p>
    <w:p w:rsidR="00D51D24" w:rsidRPr="00A047EF" w:rsidRDefault="00D51D24" w:rsidP="00623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B84" w:rsidRDefault="00FD2B84" w:rsidP="007D3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A6F">
        <w:rPr>
          <w:rFonts w:ascii="Times New Roman" w:hAnsi="Times New Roman" w:cs="Times New Roman"/>
          <w:b/>
          <w:sz w:val="28"/>
          <w:szCs w:val="28"/>
          <w:highlight w:val="yellow"/>
        </w:rPr>
        <w:t>О проведении социально-значимых мероприятий в 2022 году.</w:t>
      </w:r>
    </w:p>
    <w:p w:rsidR="00FD2B84" w:rsidRPr="00FD2B84" w:rsidRDefault="00623317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Традиционно в районе отмечаются все значимые даты нашей страны и праздники. </w:t>
      </w:r>
      <w:r w:rsidR="00FD2B84" w:rsidRPr="00FD2B84">
        <w:rPr>
          <w:rFonts w:ascii="Times New Roman" w:hAnsi="Times New Roman"/>
          <w:sz w:val="28"/>
          <w:szCs w:val="28"/>
        </w:rPr>
        <w:t>В рамках памятной даты – полного освобождения города Ленинграда от фашистской блокады в управе района организовано чаепитие для членов Общества жителей блокадного Ленинграда, в</w:t>
      </w:r>
      <w:r w:rsidR="00FD2B84">
        <w:rPr>
          <w:rFonts w:ascii="Times New Roman" w:hAnsi="Times New Roman"/>
          <w:sz w:val="28"/>
          <w:szCs w:val="28"/>
        </w:rPr>
        <w:t xml:space="preserve"> нашем районе таких 3 человека. </w:t>
      </w:r>
      <w:r w:rsidR="00FD2B84" w:rsidRPr="00FD2B84">
        <w:rPr>
          <w:rFonts w:ascii="Times New Roman" w:hAnsi="Times New Roman"/>
          <w:sz w:val="28"/>
          <w:szCs w:val="28"/>
        </w:rPr>
        <w:t>В рамках мероприятия жителям блокадного Ленинграда вручены памятные подарки и букеты цветов.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15 февраля 2022 в рамках Дня памяти воинов-интернационалистов и 34-й годовщины со дня вывода советских войск из Афганистана в ГБУ ТЦСО «Кузьминки» филиал «Текстильщики» проведена памятная встреча с приглашением ветеранов войны в Афганистане - «Дню памяти вывода войск из Афганистана - посвящается» с организацией тематической концертной программы и чаепития. По окончании мероприятия членам Общества ветеранов Афганистана были вручены памятные подарки.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 xml:space="preserve">В связи с празднованием Дня защитника Отечества 22.02.2022 года у памятника «Пушка» проведен традиционный митинг с возложением цветов, </w:t>
      </w:r>
      <w:r w:rsidRPr="00FD2B84">
        <w:rPr>
          <w:rFonts w:ascii="Times New Roman" w:hAnsi="Times New Roman"/>
          <w:sz w:val="28"/>
          <w:szCs w:val="28"/>
        </w:rPr>
        <w:br/>
        <w:t>с участием ветеранов, представителей молодежной палаты района и жителей района.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2B84" w:rsidRPr="00FD2B84" w:rsidRDefault="00FD2B84" w:rsidP="004A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 xml:space="preserve">В рамках реализации программы Мэра Москвы «Мой район» с мая по сентябрь 2022 на дворовых спортивных площадках проведено 60 тематических мероприятий для жителей района по различным направлениям: футбол, стритбол, городки, танцы, аэробика, зарядка, воркаут, а также мастер-классы по живописи, искусству видео и фотографии, полезные советы (лайфхаки), интеллектуальная игра «КВИЗ». 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 xml:space="preserve">В целях социально-экономического развития района с июня по август проведено </w:t>
      </w:r>
      <w:r w:rsidR="00744821">
        <w:rPr>
          <w:rFonts w:ascii="Times New Roman" w:hAnsi="Times New Roman"/>
          <w:sz w:val="28"/>
          <w:szCs w:val="28"/>
        </w:rPr>
        <w:t>5 чаепитий</w:t>
      </w:r>
      <w:r w:rsidRPr="00FD2B84">
        <w:rPr>
          <w:rFonts w:ascii="Times New Roman" w:hAnsi="Times New Roman"/>
          <w:sz w:val="28"/>
          <w:szCs w:val="28"/>
        </w:rPr>
        <w:t xml:space="preserve"> </w:t>
      </w:r>
      <w:r w:rsidR="00744821" w:rsidRPr="00FD2B84">
        <w:rPr>
          <w:rFonts w:ascii="Times New Roman" w:hAnsi="Times New Roman"/>
          <w:sz w:val="28"/>
          <w:szCs w:val="28"/>
        </w:rPr>
        <w:t xml:space="preserve">с активом </w:t>
      </w:r>
      <w:r w:rsidR="00744821">
        <w:rPr>
          <w:rFonts w:ascii="Times New Roman" w:hAnsi="Times New Roman"/>
          <w:sz w:val="28"/>
          <w:szCs w:val="28"/>
        </w:rPr>
        <w:t>района</w:t>
      </w:r>
      <w:r w:rsidRPr="00FD2B84">
        <w:rPr>
          <w:rFonts w:ascii="Times New Roman" w:hAnsi="Times New Roman"/>
          <w:sz w:val="28"/>
          <w:szCs w:val="28"/>
        </w:rPr>
        <w:t>. На мероприятиях были обсуждены актуальные вопросы о</w:t>
      </w:r>
      <w:r w:rsidR="00744821">
        <w:rPr>
          <w:rFonts w:ascii="Times New Roman" w:hAnsi="Times New Roman"/>
          <w:sz w:val="28"/>
          <w:szCs w:val="28"/>
        </w:rPr>
        <w:t xml:space="preserve"> развитии инфраструктуры района</w:t>
      </w:r>
      <w:r w:rsidRPr="00FD2B84">
        <w:rPr>
          <w:rFonts w:ascii="Times New Roman" w:hAnsi="Times New Roman"/>
          <w:sz w:val="28"/>
          <w:szCs w:val="28"/>
        </w:rPr>
        <w:t>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В скверах на 1-м Саратовском проезде и Артюхиной в июне, июле и августе 2022 проведены «Семейные фестивали» с организацией мастер-классов, веселых стартов, выступления музыкальных групп и вручением призов самым активным участникам. В мероприятиях приняли участие более 500 человек.</w:t>
      </w:r>
    </w:p>
    <w:p w:rsidR="00FD2B84" w:rsidRPr="0024511B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4511B">
        <w:rPr>
          <w:rFonts w:ascii="Times New Roman" w:hAnsi="Times New Roman"/>
          <w:b/>
          <w:sz w:val="28"/>
          <w:szCs w:val="28"/>
        </w:rPr>
        <w:t>К годовщине ликвидации аварии на Чернобыльской АЭС для жителей района Текстильщики – ликвидаторов аварии был организован памятный обед и вручены подарочные наборы в количестве 20 шт.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В преддверии празднования Светлого Христова Воскресения (Пасха -24.04.2022) управой района было выдано более 2000 пасхальных куличей жителям района, общественным организациям, а также 35 учреждениям социальной сферы.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В преддверии празднования Дня Победы был проведен текущий ремонт в квартирах 2 участников Великой Отечественной войны на общую сумму – 553 500 рублей. В рамках ремонтных работ была произведена замена окон, электропроводки, сантехники, напольного покрытия, входной двери, оклейка стен обоями, ремонт и покраска потолка.</w:t>
      </w:r>
    </w:p>
    <w:p w:rsidR="00FD2B84" w:rsidRPr="00FD2B84" w:rsidRDefault="00811DD1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511B">
        <w:rPr>
          <w:rFonts w:ascii="Times New Roman" w:hAnsi="Times New Roman"/>
          <w:b/>
          <w:sz w:val="28"/>
          <w:szCs w:val="28"/>
        </w:rPr>
        <w:t>09.05.2022</w:t>
      </w:r>
      <w:r w:rsidR="00FD2B84" w:rsidRPr="0024511B">
        <w:rPr>
          <w:rFonts w:ascii="Times New Roman" w:hAnsi="Times New Roman"/>
          <w:b/>
          <w:sz w:val="28"/>
          <w:szCs w:val="28"/>
        </w:rPr>
        <w:t xml:space="preserve"> на территории Центра московского долголетия управой совместно с ТЦСО «Кузьминки» филиал «Текстильщики» организована торжественная встреча участника Великой Отечественной войны – Пронина Василия Гавриловича с Парада Победы на Красной площади. Почетного жителя встречали с песнями военных лет</w:t>
      </w:r>
      <w:r w:rsidR="00FD2B84" w:rsidRPr="00FD2B84">
        <w:rPr>
          <w:rFonts w:ascii="Times New Roman" w:hAnsi="Times New Roman"/>
          <w:sz w:val="28"/>
          <w:szCs w:val="28"/>
        </w:rPr>
        <w:t xml:space="preserve"> воспитанники детской музыкальной школы им. Бородина и кадетского корпуса. В центре для ветерана был организован праздничный фуршет в его честь.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В рамках празднования 77-й годовщины Победы в Великой Отечественной войне состоялось торжественное шествие по улицам района от памятника «Пушка» по ул. Юных Ленинцев с поворотом на ул. Малышева и до «Дворца творчества детей и молодежи им. А.П. Гайдара.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На площади у «Дворца творчества детей и молодежи им. А.П. Гайдара состоялся праздничный концерт с участием фольклорных и творческих коллективов. В рамках мероприятия была организована работа полевой кухни.</w:t>
      </w:r>
    </w:p>
    <w:p w:rsidR="00FD2B84" w:rsidRPr="008F41D0" w:rsidRDefault="00FD2B84" w:rsidP="008F4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В мероприятии приняли участии более 1000 человек: ветераны, учащиеся образовательных учреждений, НКО, члены Молодежной палаты, представители учреждений и организаций, жители района.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В рамках празднования Дня семьи, любви и верности 04 и 06 июля во Дворце бракосочетания № 3 проведено торжественное поздравление юбиляров семейной жизни. В мероприятиях приняли участие 29 семейных пар – юбиляры семейной жизни от оловянной (10 дет) до золотой свадьбы (50).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 xml:space="preserve"> Золотым юбилярам были вручены медали «За любовь и верность», супружеским парам - грамоты, цветы, а также ценные подарки (чайные наборы). 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317">
        <w:rPr>
          <w:rFonts w:ascii="Times New Roman" w:hAnsi="Times New Roman"/>
          <w:b/>
          <w:sz w:val="28"/>
          <w:szCs w:val="28"/>
        </w:rPr>
        <w:t>В августе 2022 года ко Дню Российского флага было организовано 3 дворовых</w:t>
      </w:r>
      <w:r w:rsidRPr="00FD2B84">
        <w:rPr>
          <w:rFonts w:ascii="Times New Roman" w:hAnsi="Times New Roman"/>
          <w:sz w:val="28"/>
          <w:szCs w:val="28"/>
        </w:rPr>
        <w:t xml:space="preserve"> мероприятия с организацией спортивно-анимационного флэш-моба, выступлением хореографических и вокальных коллективов, работой аквагрим</w:t>
      </w:r>
      <w:r w:rsidR="0051493E">
        <w:rPr>
          <w:rFonts w:ascii="Times New Roman" w:hAnsi="Times New Roman"/>
          <w:sz w:val="28"/>
          <w:szCs w:val="28"/>
        </w:rPr>
        <w:t>м</w:t>
      </w:r>
      <w:r w:rsidRPr="00FD2B84">
        <w:rPr>
          <w:rFonts w:ascii="Times New Roman" w:hAnsi="Times New Roman"/>
          <w:sz w:val="28"/>
          <w:szCs w:val="28"/>
        </w:rPr>
        <w:t>а и ростовых кукол. Всем участникам мероприятия были вручены сладости и мыльные пузыри.</w:t>
      </w:r>
    </w:p>
    <w:p w:rsid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317">
        <w:rPr>
          <w:rFonts w:ascii="Times New Roman" w:hAnsi="Times New Roman"/>
          <w:b/>
          <w:sz w:val="28"/>
          <w:szCs w:val="28"/>
        </w:rPr>
        <w:t>В сентябре 2022 года ко Дню города на территории Дворца творчества детей и молодежи им. А.П. Гайдара проведено районное мероприятие «Салют, спортивная столица». В рамках мероприятия была организована концертная программа</w:t>
      </w:r>
      <w:r w:rsidRPr="00FD2B84">
        <w:rPr>
          <w:rFonts w:ascii="Times New Roman" w:hAnsi="Times New Roman"/>
          <w:sz w:val="28"/>
          <w:szCs w:val="28"/>
        </w:rPr>
        <w:t xml:space="preserve"> с выступлением творческих коллективов, спортивные соревнования, работа полевой кухни, аквагрим</w:t>
      </w:r>
      <w:r w:rsidR="0051493E">
        <w:rPr>
          <w:rFonts w:ascii="Times New Roman" w:hAnsi="Times New Roman"/>
          <w:sz w:val="28"/>
          <w:szCs w:val="28"/>
        </w:rPr>
        <w:t>м</w:t>
      </w:r>
      <w:r w:rsidRPr="00FD2B84">
        <w:rPr>
          <w:rFonts w:ascii="Times New Roman" w:hAnsi="Times New Roman"/>
          <w:sz w:val="28"/>
          <w:szCs w:val="28"/>
        </w:rPr>
        <w:t>, а также раздача для самых маленьких гостей праздника порционного вафельного мороженное.</w:t>
      </w:r>
    </w:p>
    <w:p w:rsidR="005A58B8" w:rsidRPr="005A58B8" w:rsidRDefault="005A58B8" w:rsidP="005A58B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0345">
        <w:rPr>
          <w:rFonts w:ascii="Times New Roman" w:hAnsi="Times New Roman"/>
          <w:b/>
          <w:sz w:val="28"/>
          <w:szCs w:val="28"/>
        </w:rPr>
        <w:t>Хотелось бы отметить команду района, которая заняла 1-е место в окружном этапе городской спартакиады «Московский двор – спортивный двор». Соревнования проходили в течении всего года по 14 видам спорта в возрастных категориях от 8 до 18 лет.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D0">
        <w:rPr>
          <w:rFonts w:ascii="Times New Roman" w:hAnsi="Times New Roman"/>
          <w:sz w:val="28"/>
          <w:szCs w:val="28"/>
        </w:rPr>
        <w:t>В ноябре 2022. на базе ГБУ «СШОР «Москвич» в рамках декады инваспорта состоялся спортивный фестиваль среди детей с ограниченными возможностями здоровья, в котором приняли участие более 150 детей - воспитанников интернатов района Текстильщики города Москвы № 105, №65 и коррекционной школы № 2010. Все участники были награждены грамотами</w:t>
      </w:r>
      <w:r w:rsidRPr="00FD2B84">
        <w:rPr>
          <w:rFonts w:ascii="Times New Roman" w:hAnsi="Times New Roman"/>
          <w:sz w:val="28"/>
          <w:szCs w:val="28"/>
        </w:rPr>
        <w:t>, медалями, памятными сувенирами, а учреждениям был вручен спортивный инвентарь для занятий физической культурой и спортом.</w:t>
      </w:r>
    </w:p>
    <w:p w:rsidR="00FD2B84" w:rsidRPr="00FD2B84" w:rsidRDefault="00862ACF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317">
        <w:rPr>
          <w:rFonts w:ascii="Times New Roman" w:hAnsi="Times New Roman"/>
          <w:b/>
          <w:sz w:val="28"/>
          <w:szCs w:val="28"/>
        </w:rPr>
        <w:t>Ко Дню</w:t>
      </w:r>
      <w:r w:rsidR="00FD2B84" w:rsidRPr="00623317">
        <w:rPr>
          <w:rFonts w:ascii="Times New Roman" w:hAnsi="Times New Roman"/>
          <w:b/>
          <w:sz w:val="28"/>
          <w:szCs w:val="28"/>
        </w:rPr>
        <w:t xml:space="preserve"> матери 29.11.2022 в Центре</w:t>
      </w:r>
      <w:r w:rsidR="00FD2B84" w:rsidRPr="00FD2B84">
        <w:rPr>
          <w:rFonts w:ascii="Times New Roman" w:hAnsi="Times New Roman"/>
          <w:sz w:val="28"/>
          <w:szCs w:val="28"/>
        </w:rPr>
        <w:t xml:space="preserve"> Московского долголетия состоялось районное праздничное мероприятие. 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 xml:space="preserve"> рамках празднования Дня Героев Отечества 09.12.2022 б</w:t>
      </w:r>
      <w:r w:rsidR="00944A8B">
        <w:rPr>
          <w:rFonts w:ascii="Times New Roman" w:hAnsi="Times New Roman"/>
          <w:sz w:val="28"/>
          <w:szCs w:val="28"/>
        </w:rPr>
        <w:t xml:space="preserve">ыли поздравлены с праздником, с </w:t>
      </w:r>
      <w:r w:rsidRPr="00FD2B84">
        <w:rPr>
          <w:rFonts w:ascii="Times New Roman" w:hAnsi="Times New Roman"/>
          <w:sz w:val="28"/>
          <w:szCs w:val="28"/>
        </w:rPr>
        <w:t xml:space="preserve">вручением цветов, памятных подарков - </w:t>
      </w:r>
      <w:r w:rsidRPr="00FD2B84">
        <w:rPr>
          <w:rFonts w:ascii="Times New Roman" w:hAnsi="Times New Roman"/>
          <w:sz w:val="28"/>
          <w:szCs w:val="28"/>
        </w:rPr>
        <w:br/>
        <w:t>два Героя РФ, один Кавалер орденов трудовой славы трёх степеней, а также три вдовы Героев РФ, Советского союза и социалистического труда.</w:t>
      </w:r>
    </w:p>
    <w:p w:rsidR="004A0345" w:rsidRPr="004A0345" w:rsidRDefault="004A0345" w:rsidP="004A03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0345">
        <w:rPr>
          <w:rFonts w:ascii="Times New Roman" w:hAnsi="Times New Roman"/>
          <w:b/>
          <w:sz w:val="28"/>
          <w:szCs w:val="28"/>
        </w:rPr>
        <w:t>2 сентября, в доме по адресу: 8-я улица Текстильщиков, д. 12, где проживал Герой Советского Союза, снайпер 481-го стрелкового полка 320-й стрелковой дивизии 28-й армии Украинского фронта, старшему сержанту - Бочарову Ивану Ивановичу, была установлена мемориальная доска.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Для детей из многодетных малообеспеченных семей, детей с ограниченными возможностями здоровья, а также несовершеннолетними, находящимися под опекой, было выделено 1500 сладких новогодних подарков и 650 билетов на новогодние представления.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За прошедший период 2022 года 86 жителей, обратившийся в управу района Текстильщики за оказанием материальной помощи в связи с трудной жизненной ситуацией получили материальный вид помощи на сумму – 1 млн. 400 тыс. руб., из их числа: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 ветераны ВОВ и труда, пенсионеры, инвалиды -70;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многодетные семьи и малообеспеченные семьи с детьми, а также жители, оказавшиеся в трудной жизненной ситуации - 16.</w:t>
      </w:r>
    </w:p>
    <w:p w:rsidR="0024511B" w:rsidRDefault="0024511B" w:rsidP="007D3A6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A58B8" w:rsidRDefault="005A58B8" w:rsidP="007D3A6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Мобилизация:</w:t>
      </w:r>
    </w:p>
    <w:p w:rsid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В районе Текстильщики города Москвы числится 152 гражданина, призванных на военную службу на основании Указа Президента Российской Федерации от 21.09.2022 № 647 «Об объявлении частичной мобилизации в Российской Федерации».</w:t>
      </w:r>
    </w:p>
    <w:p w:rsidR="005A58B8" w:rsidRPr="0024511B" w:rsidRDefault="005A58B8" w:rsidP="005A58B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4511B">
        <w:rPr>
          <w:rFonts w:ascii="Times New Roman" w:hAnsi="Times New Roman"/>
          <w:b/>
          <w:sz w:val="28"/>
          <w:szCs w:val="28"/>
        </w:rPr>
        <w:t>В рамках празднования Нового года детям из семей мобилизованных граждан управой района Текстильщики было выделено 86 подарков и билетов на новогодние представления.</w:t>
      </w:r>
    </w:p>
    <w:p w:rsidR="005A58B8" w:rsidRPr="00FD2B84" w:rsidRDefault="005A58B8" w:rsidP="005A58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 xml:space="preserve"> Также в ГАУЗ города Москвы Стоматологическая поликлиника № 34 на безвозмездной основе была оказана медицинская помощь 3 членам семей мобилизованных – лечение, удаление зубов и протезирование.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D2B84">
        <w:rPr>
          <w:rFonts w:ascii="Times New Roman" w:hAnsi="Times New Roman"/>
          <w:sz w:val="28"/>
          <w:szCs w:val="28"/>
        </w:rPr>
        <w:t>В 2023 году запланировано оказать материальную помощь 207 членам семей мобилизованных граждан, из них 55 несовершеннолетних детей на общую сумму 4 408 754,00 рублей.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На 2023 год запланированы ремонтные работы в квартирах 3 детей-сирот на общую сумму – 2 000 000 руб.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 xml:space="preserve">В 2023 году планируется провести мероприятия, посвященные: 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защитника Отечества;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Международному женскому дню;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Победы в ВОВ 1941-1945гг.;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памяти и скорби (22 июня);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семьи, любви и верности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флага;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физкультурника;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города;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пожилого человека;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народного единства;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матери;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Дню снятия блокады города Ленинграда;</w:t>
      </w:r>
    </w:p>
    <w:p w:rsidR="00FD2B84" w:rsidRPr="00FD2B84" w:rsidRDefault="00FD2B84" w:rsidP="007D3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- Елка главы управы</w:t>
      </w:r>
    </w:p>
    <w:p w:rsidR="0051493E" w:rsidRPr="00FD2B84" w:rsidRDefault="00FD2B84" w:rsidP="006549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B84">
        <w:rPr>
          <w:rFonts w:ascii="Times New Roman" w:hAnsi="Times New Roman"/>
          <w:sz w:val="28"/>
          <w:szCs w:val="28"/>
        </w:rPr>
        <w:t>Информация о планировании проведения данных мероприятиях будет заблаговременно размещаться на официальном сайте управы района, а также на информационных стендах района, стендах подъездов жилых домов.</w:t>
      </w:r>
    </w:p>
    <w:p w:rsidR="000D3243" w:rsidRDefault="000D3243" w:rsidP="0051493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8"/>
          <w:szCs w:val="28"/>
          <w:highlight w:val="yellow"/>
        </w:rPr>
      </w:pPr>
    </w:p>
    <w:p w:rsidR="0051493E" w:rsidRPr="0051493E" w:rsidRDefault="0051493E" w:rsidP="0051493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51493E">
        <w:rPr>
          <w:rFonts w:ascii="Times New Roman" w:eastAsia="Calibri" w:hAnsi="Times New Roman"/>
          <w:b/>
          <w:color w:val="000000" w:themeColor="text1"/>
          <w:sz w:val="28"/>
          <w:szCs w:val="28"/>
          <w:highlight w:val="yellow"/>
        </w:rPr>
        <w:t>О работе в сфере потребительского рынка у услуг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.</w:t>
      </w:r>
    </w:p>
    <w:p w:rsidR="0051493E" w:rsidRDefault="0051493E" w:rsidP="005149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68D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на территории района Текстильщики функционирует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443</w:t>
      </w:r>
      <w:r w:rsidRPr="001B268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1B268D">
        <w:rPr>
          <w:rFonts w:ascii="Times New Roman" w:eastAsia="Times New Roman" w:hAnsi="Times New Roman" w:cs="Times New Roman"/>
          <w:b/>
          <w:sz w:val="28"/>
          <w:szCs w:val="28"/>
        </w:rPr>
        <w:t xml:space="preserve"> торговли и услуг</w:t>
      </w:r>
      <w:r w:rsidRPr="001B268D"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73</w:t>
      </w:r>
      <w:r w:rsidRPr="001B26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268D">
        <w:rPr>
          <w:rFonts w:ascii="Times New Roman" w:eastAsia="Times New Roman" w:hAnsi="Times New Roman" w:cs="Times New Roman"/>
          <w:sz w:val="28"/>
          <w:szCs w:val="28"/>
        </w:rPr>
        <w:t>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B268D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 открытой сети, </w:t>
      </w:r>
      <w:r w:rsidRPr="001B268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76</w:t>
      </w:r>
      <w:r w:rsidRPr="001B268D">
        <w:rPr>
          <w:rFonts w:ascii="Times New Roman" w:eastAsia="Times New Roman" w:hAnsi="Times New Roman" w:cs="Times New Roman"/>
          <w:sz w:val="28"/>
          <w:szCs w:val="28"/>
        </w:rPr>
        <w:t xml:space="preserve"> стационарных предприятий розничной торговли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94</w:t>
      </w:r>
      <w:r w:rsidRPr="001B268D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бытового обслуживания.</w:t>
      </w:r>
    </w:p>
    <w:p w:rsidR="0051493E" w:rsidRDefault="0051493E" w:rsidP="008045E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2022 год было открыто 74 предприятия торговли и услуг, закрылось 27 предприятий торговли. Сотрудниками управы проводится мониторинг подведомственной территории на предмет выявления вновь открывшихся предприятий торговли и услуг, при выявлении вносятся правки в ЕГАС СИОПР. В Общей сложности за прошедший период было сделано </w:t>
      </w:r>
      <w:r w:rsidRPr="00954157">
        <w:rPr>
          <w:rFonts w:ascii="Times New Roman" w:eastAsia="Times New Roman" w:hAnsi="Times New Roman" w:cs="Times New Roman"/>
          <w:b/>
          <w:sz w:val="28"/>
          <w:szCs w:val="28"/>
        </w:rPr>
        <w:t>2369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правок такие как:</w:t>
      </w:r>
    </w:p>
    <w:p w:rsidR="0051493E" w:rsidRDefault="0051493E" w:rsidP="005149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копии договора на вывоз мусора</w:t>
      </w:r>
    </w:p>
    <w:p w:rsidR="0051493E" w:rsidRDefault="0051493E" w:rsidP="005149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адаптация для инвалидов</w:t>
      </w:r>
    </w:p>
    <w:p w:rsidR="0051493E" w:rsidRDefault="0051493E" w:rsidP="005149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категорирование объекта</w:t>
      </w:r>
    </w:p>
    <w:p w:rsidR="0051493E" w:rsidRDefault="0051493E" w:rsidP="005149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изменение хозяйствующего субъекта и т.д.</w:t>
      </w:r>
    </w:p>
    <w:p w:rsidR="0051493E" w:rsidRDefault="0051493E" w:rsidP="00514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1B2">
        <w:rPr>
          <w:rFonts w:ascii="Times New Roman" w:hAnsi="Times New Roman" w:cs="Times New Roman"/>
          <w:sz w:val="28"/>
          <w:szCs w:val="28"/>
        </w:rPr>
        <w:t xml:space="preserve">На территории района Текстильщики города Москвы располагаются </w:t>
      </w:r>
      <w:r w:rsidRPr="00954157">
        <w:rPr>
          <w:rFonts w:ascii="Times New Roman" w:hAnsi="Times New Roman" w:cs="Times New Roman"/>
          <w:b/>
          <w:sz w:val="28"/>
          <w:szCs w:val="28"/>
        </w:rPr>
        <w:t>28</w:t>
      </w:r>
      <w:r w:rsidRPr="00F101B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F101B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естационарных торговых объектов, и</w:t>
      </w:r>
      <w:r w:rsidRPr="00F101B2">
        <w:rPr>
          <w:rFonts w:ascii="Times New Roman" w:hAnsi="Times New Roman" w:cs="Times New Roman"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51493E" w:rsidRDefault="0051493E" w:rsidP="00514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01B2">
        <w:rPr>
          <w:rFonts w:ascii="Times New Roman" w:hAnsi="Times New Roman" w:cs="Times New Roman"/>
          <w:sz w:val="28"/>
          <w:szCs w:val="28"/>
        </w:rPr>
        <w:t xml:space="preserve"> 14 со специализацией «Печать», </w:t>
      </w:r>
    </w:p>
    <w:p w:rsidR="0051493E" w:rsidRDefault="0051493E" w:rsidP="00514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1B2">
        <w:rPr>
          <w:rFonts w:ascii="Times New Roman" w:hAnsi="Times New Roman" w:cs="Times New Roman"/>
          <w:sz w:val="28"/>
          <w:szCs w:val="28"/>
        </w:rPr>
        <w:t>11 со специализацией «Мороженное»,</w:t>
      </w:r>
    </w:p>
    <w:p w:rsidR="0051493E" w:rsidRPr="00654990" w:rsidRDefault="0051493E" w:rsidP="00654990">
      <w:pPr>
        <w:pStyle w:val="11"/>
        <w:spacing w:line="240" w:lineRule="auto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На постоянной основе сотрудниками отдела потребительского рынка осуществляется работа по недопущению и пресечению несанкционированной торговли на территории района. Так в 2021 году было составлено по ч. 1,2. ст.11.13 КоАП г. Москвы 22 протокола на общую сумму 78 000 тысяч рублей. За 2022 год было составлено 6 протоколов по ч.1 ст. 11.13 на общую сумму 15 000 тысяч рублей.  </w:t>
      </w:r>
    </w:p>
    <w:p w:rsidR="0051493E" w:rsidRPr="004C0C36" w:rsidRDefault="0051493E" w:rsidP="0051493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C36">
        <w:rPr>
          <w:rFonts w:ascii="Times New Roman" w:hAnsi="Times New Roman" w:cs="Times New Roman"/>
          <w:sz w:val="28"/>
          <w:szCs w:val="28"/>
        </w:rPr>
        <w:t>В завершении хотелось бы отметить в целом работу муниципальных депутатов района. Активная позиция депутатов способствовала в решении вопросов районного значения. Фактически, ни одно значимое решение не принимается без согласования с депутатами, которые тесно взаимодействуют с жителями и учитывают их мнение.</w:t>
      </w:r>
    </w:p>
    <w:p w:rsidR="0051493E" w:rsidRPr="0024511B" w:rsidRDefault="0051493E" w:rsidP="0051493E">
      <w:pPr>
        <w:pStyle w:val="ab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C36">
        <w:rPr>
          <w:rFonts w:ascii="Times New Roman" w:hAnsi="Times New Roman" w:cs="Times New Roman"/>
          <w:sz w:val="28"/>
          <w:szCs w:val="28"/>
        </w:rPr>
        <w:t xml:space="preserve">Депутаты активно участвовали во </w:t>
      </w:r>
      <w:r w:rsidR="0024511B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4C0C36">
        <w:rPr>
          <w:rFonts w:ascii="Times New Roman" w:hAnsi="Times New Roman" w:cs="Times New Roman"/>
          <w:sz w:val="28"/>
          <w:szCs w:val="28"/>
        </w:rPr>
        <w:t>мероприятиях общественно-политической, социальной, физкультурно-досуговой направленности, патриотических акциях и городских мероприятиях.</w:t>
      </w:r>
      <w:r w:rsidR="0024511B">
        <w:rPr>
          <w:rFonts w:ascii="Times New Roman" w:hAnsi="Times New Roman" w:cs="Times New Roman"/>
          <w:sz w:val="28"/>
          <w:szCs w:val="28"/>
        </w:rPr>
        <w:t xml:space="preserve"> </w:t>
      </w:r>
      <w:r w:rsidR="0024511B" w:rsidRPr="0024511B">
        <w:rPr>
          <w:rFonts w:ascii="Times New Roman" w:hAnsi="Times New Roman" w:cs="Times New Roman"/>
          <w:b/>
          <w:sz w:val="28"/>
          <w:szCs w:val="28"/>
        </w:rPr>
        <w:t>Из 10 депутатов 6 депутатов живут в районе и 4 давно  работают в районе.</w:t>
      </w:r>
    </w:p>
    <w:p w:rsidR="004A0345" w:rsidRDefault="004A0345" w:rsidP="0051493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хочется, чтобы 2023 год был более продуктивным, чтобы все задуманное было выполнено в полном объеме и даже больше!!!!! Буду прилагать все усилия чтобы район Текстильщики процветал и был комфортным для наших жителей!!</w:t>
      </w:r>
    </w:p>
    <w:p w:rsidR="00A816DB" w:rsidRDefault="004A0345" w:rsidP="0051493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закончила .</w:t>
      </w:r>
    </w:p>
    <w:p w:rsidR="004A0345" w:rsidRPr="004C0C36" w:rsidRDefault="004A0345" w:rsidP="0051493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51493E" w:rsidRPr="009D3985" w:rsidRDefault="0051493E" w:rsidP="0051493E">
      <w:pPr>
        <w:pStyle w:val="11"/>
        <w:spacing w:line="240" w:lineRule="auto"/>
        <w:ind w:firstLine="36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DF1891" w:rsidRDefault="00DF1891" w:rsidP="004375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F1891" w:rsidSect="007D3A6F">
      <w:footerReference w:type="default" r:id="rId9"/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19" w:rsidRDefault="00000F19" w:rsidP="004C1367">
      <w:pPr>
        <w:spacing w:after="0" w:line="240" w:lineRule="auto"/>
      </w:pPr>
      <w:r>
        <w:separator/>
      </w:r>
    </w:p>
  </w:endnote>
  <w:endnote w:type="continuationSeparator" w:id="0">
    <w:p w:rsidR="00000F19" w:rsidRDefault="00000F19" w:rsidP="004C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810788"/>
      <w:docPartObj>
        <w:docPartGallery w:val="Page Numbers (Bottom of Page)"/>
        <w:docPartUnique/>
      </w:docPartObj>
    </w:sdtPr>
    <w:sdtEndPr/>
    <w:sdtContent>
      <w:p w:rsidR="008F41D0" w:rsidRDefault="008F41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A2F">
          <w:rPr>
            <w:noProof/>
          </w:rPr>
          <w:t>13</w:t>
        </w:r>
        <w:r>
          <w:fldChar w:fldCharType="end"/>
        </w:r>
      </w:p>
    </w:sdtContent>
  </w:sdt>
  <w:p w:rsidR="008F41D0" w:rsidRDefault="008F41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19" w:rsidRDefault="00000F19" w:rsidP="004C1367">
      <w:pPr>
        <w:spacing w:after="0" w:line="240" w:lineRule="auto"/>
      </w:pPr>
      <w:r>
        <w:separator/>
      </w:r>
    </w:p>
  </w:footnote>
  <w:footnote w:type="continuationSeparator" w:id="0">
    <w:p w:rsidR="00000F19" w:rsidRDefault="00000F19" w:rsidP="004C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0442"/>
    <w:multiLevelType w:val="hybridMultilevel"/>
    <w:tmpl w:val="F1E0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2C36"/>
    <w:multiLevelType w:val="hybridMultilevel"/>
    <w:tmpl w:val="8AA09A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DB25D8"/>
    <w:multiLevelType w:val="hybridMultilevel"/>
    <w:tmpl w:val="32A69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F5251"/>
    <w:multiLevelType w:val="hybridMultilevel"/>
    <w:tmpl w:val="04128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F200A"/>
    <w:multiLevelType w:val="hybridMultilevel"/>
    <w:tmpl w:val="EC62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B096A"/>
    <w:multiLevelType w:val="hybridMultilevel"/>
    <w:tmpl w:val="97507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BD73F1"/>
    <w:multiLevelType w:val="hybridMultilevel"/>
    <w:tmpl w:val="B468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C1E42"/>
    <w:multiLevelType w:val="hybridMultilevel"/>
    <w:tmpl w:val="0FEA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36A4F"/>
    <w:multiLevelType w:val="hybridMultilevel"/>
    <w:tmpl w:val="3D986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ED36218"/>
    <w:multiLevelType w:val="hybridMultilevel"/>
    <w:tmpl w:val="6D8CF420"/>
    <w:lvl w:ilvl="0" w:tplc="0704A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8755E4"/>
    <w:multiLevelType w:val="hybridMultilevel"/>
    <w:tmpl w:val="E842D63A"/>
    <w:lvl w:ilvl="0" w:tplc="9FFC2C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96"/>
    <w:rsid w:val="00000F19"/>
    <w:rsid w:val="000121D7"/>
    <w:rsid w:val="00021FA5"/>
    <w:rsid w:val="00026CE9"/>
    <w:rsid w:val="000303EB"/>
    <w:rsid w:val="00032ED9"/>
    <w:rsid w:val="000408E9"/>
    <w:rsid w:val="00080D89"/>
    <w:rsid w:val="000B4EA5"/>
    <w:rsid w:val="000D3243"/>
    <w:rsid w:val="000F3E6C"/>
    <w:rsid w:val="001103E0"/>
    <w:rsid w:val="0011795B"/>
    <w:rsid w:val="00146433"/>
    <w:rsid w:val="001C5C54"/>
    <w:rsid w:val="001E0D4F"/>
    <w:rsid w:val="002068CA"/>
    <w:rsid w:val="0023403F"/>
    <w:rsid w:val="0024511B"/>
    <w:rsid w:val="00255307"/>
    <w:rsid w:val="00257700"/>
    <w:rsid w:val="0026551C"/>
    <w:rsid w:val="00267A6B"/>
    <w:rsid w:val="00276A93"/>
    <w:rsid w:val="002A670B"/>
    <w:rsid w:val="002F5229"/>
    <w:rsid w:val="00301A3E"/>
    <w:rsid w:val="00310447"/>
    <w:rsid w:val="00343FFE"/>
    <w:rsid w:val="0036495F"/>
    <w:rsid w:val="003A6E96"/>
    <w:rsid w:val="003B73EA"/>
    <w:rsid w:val="003D2F0A"/>
    <w:rsid w:val="003D59FE"/>
    <w:rsid w:val="00431987"/>
    <w:rsid w:val="00434DA8"/>
    <w:rsid w:val="00437565"/>
    <w:rsid w:val="00461478"/>
    <w:rsid w:val="00470291"/>
    <w:rsid w:val="004A0345"/>
    <w:rsid w:val="004C1367"/>
    <w:rsid w:val="004C26F6"/>
    <w:rsid w:val="004D2AA2"/>
    <w:rsid w:val="00505BD7"/>
    <w:rsid w:val="0051493E"/>
    <w:rsid w:val="0054581A"/>
    <w:rsid w:val="00554F14"/>
    <w:rsid w:val="0059155B"/>
    <w:rsid w:val="005A58B8"/>
    <w:rsid w:val="005D3548"/>
    <w:rsid w:val="005D6E92"/>
    <w:rsid w:val="006140BA"/>
    <w:rsid w:val="00623317"/>
    <w:rsid w:val="00654990"/>
    <w:rsid w:val="00664D1C"/>
    <w:rsid w:val="00697E5A"/>
    <w:rsid w:val="006A6148"/>
    <w:rsid w:val="006D14E8"/>
    <w:rsid w:val="00706F1B"/>
    <w:rsid w:val="00744821"/>
    <w:rsid w:val="00787CD9"/>
    <w:rsid w:val="007D2E01"/>
    <w:rsid w:val="007D3A6F"/>
    <w:rsid w:val="007E7550"/>
    <w:rsid w:val="007F798B"/>
    <w:rsid w:val="008045E0"/>
    <w:rsid w:val="00811DD1"/>
    <w:rsid w:val="00826CD8"/>
    <w:rsid w:val="0083124E"/>
    <w:rsid w:val="00852D4F"/>
    <w:rsid w:val="00855B50"/>
    <w:rsid w:val="00856070"/>
    <w:rsid w:val="00862ACF"/>
    <w:rsid w:val="0086472E"/>
    <w:rsid w:val="00870A2F"/>
    <w:rsid w:val="00870A66"/>
    <w:rsid w:val="00875823"/>
    <w:rsid w:val="00875CA2"/>
    <w:rsid w:val="00876CFD"/>
    <w:rsid w:val="00883063"/>
    <w:rsid w:val="008B3B60"/>
    <w:rsid w:val="008B4F31"/>
    <w:rsid w:val="008F41D0"/>
    <w:rsid w:val="00903FFE"/>
    <w:rsid w:val="00944A8B"/>
    <w:rsid w:val="00961EDB"/>
    <w:rsid w:val="00966811"/>
    <w:rsid w:val="0098556C"/>
    <w:rsid w:val="009A0B28"/>
    <w:rsid w:val="009C6C3C"/>
    <w:rsid w:val="009E5A40"/>
    <w:rsid w:val="00A05C50"/>
    <w:rsid w:val="00A1379E"/>
    <w:rsid w:val="00A22A20"/>
    <w:rsid w:val="00A27EA6"/>
    <w:rsid w:val="00A36ADA"/>
    <w:rsid w:val="00A603B6"/>
    <w:rsid w:val="00A816DB"/>
    <w:rsid w:val="00AB699B"/>
    <w:rsid w:val="00AB6DFF"/>
    <w:rsid w:val="00AC6282"/>
    <w:rsid w:val="00AF6EF1"/>
    <w:rsid w:val="00AF7E40"/>
    <w:rsid w:val="00B46E08"/>
    <w:rsid w:val="00B61A48"/>
    <w:rsid w:val="00B638D1"/>
    <w:rsid w:val="00BB78EE"/>
    <w:rsid w:val="00BE64EC"/>
    <w:rsid w:val="00C173F5"/>
    <w:rsid w:val="00C51DEB"/>
    <w:rsid w:val="00C818FF"/>
    <w:rsid w:val="00C84A0A"/>
    <w:rsid w:val="00CF2666"/>
    <w:rsid w:val="00D46E5C"/>
    <w:rsid w:val="00D51D24"/>
    <w:rsid w:val="00D63BDC"/>
    <w:rsid w:val="00DB624C"/>
    <w:rsid w:val="00DC28D1"/>
    <w:rsid w:val="00DD5E1E"/>
    <w:rsid w:val="00DF1891"/>
    <w:rsid w:val="00DF273F"/>
    <w:rsid w:val="00DF6CC4"/>
    <w:rsid w:val="00E414B9"/>
    <w:rsid w:val="00E70DB5"/>
    <w:rsid w:val="00E82400"/>
    <w:rsid w:val="00EA5873"/>
    <w:rsid w:val="00EB5D4E"/>
    <w:rsid w:val="00ED04D4"/>
    <w:rsid w:val="00ED6F94"/>
    <w:rsid w:val="00EE332E"/>
    <w:rsid w:val="00EF7425"/>
    <w:rsid w:val="00F15B22"/>
    <w:rsid w:val="00F2281B"/>
    <w:rsid w:val="00F50835"/>
    <w:rsid w:val="00F93CFE"/>
    <w:rsid w:val="00FC702A"/>
    <w:rsid w:val="00FD2B84"/>
    <w:rsid w:val="00FE02F1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4E7D"/>
  <w15:docId w15:val="{6386A17B-E054-44B6-9CFE-8687AC60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1E"/>
  </w:style>
  <w:style w:type="paragraph" w:styleId="1">
    <w:name w:val="heading 1"/>
    <w:basedOn w:val="a"/>
    <w:next w:val="a"/>
    <w:link w:val="10"/>
    <w:uiPriority w:val="9"/>
    <w:qFormat/>
    <w:rsid w:val="0086472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C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367"/>
  </w:style>
  <w:style w:type="paragraph" w:styleId="a6">
    <w:name w:val="footer"/>
    <w:basedOn w:val="a"/>
    <w:link w:val="a7"/>
    <w:uiPriority w:val="99"/>
    <w:unhideWhenUsed/>
    <w:rsid w:val="004C1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367"/>
  </w:style>
  <w:style w:type="paragraph" w:styleId="a8">
    <w:name w:val="Balloon Text"/>
    <w:basedOn w:val="a"/>
    <w:link w:val="a9"/>
    <w:uiPriority w:val="99"/>
    <w:semiHidden/>
    <w:unhideWhenUsed/>
    <w:rsid w:val="005D3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354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11"/>
    <w:locked/>
    <w:rsid w:val="00431987"/>
    <w:rPr>
      <w:rFonts w:ascii="Times New Roman" w:hAnsi="Times New Roman" w:cs="Times New Roman"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link w:val="aa"/>
    <w:rsid w:val="00431987"/>
    <w:pPr>
      <w:shd w:val="clear" w:color="auto" w:fill="FFFFFF"/>
      <w:spacing w:after="0" w:line="370" w:lineRule="exact"/>
      <w:jc w:val="right"/>
    </w:pPr>
    <w:rPr>
      <w:rFonts w:ascii="Times New Roman" w:hAnsi="Times New Roman" w:cs="Times New Roman"/>
      <w:sz w:val="31"/>
      <w:szCs w:val="31"/>
    </w:rPr>
  </w:style>
  <w:style w:type="character" w:customStyle="1" w:styleId="10">
    <w:name w:val="Заголовок 1 Знак"/>
    <w:basedOn w:val="a0"/>
    <w:link w:val="1"/>
    <w:uiPriority w:val="9"/>
    <w:rsid w:val="008647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No Spacing"/>
    <w:link w:val="ac"/>
    <w:uiPriority w:val="1"/>
    <w:qFormat/>
    <w:rsid w:val="00787CD9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C1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B050-BF1C-404D-895A-ED99E89F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4652</Words>
  <Characters>26518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Романов Юрий Владимирович</dc:creator>
  <cp:lastModifiedBy>Самойлов Сергей Михайлович</cp:lastModifiedBy>
  <cp:revision>2</cp:revision>
  <cp:lastPrinted>2023-02-17T07:18:00Z</cp:lastPrinted>
  <dcterms:created xsi:type="dcterms:W3CDTF">2023-02-21T13:17:00Z</dcterms:created>
  <dcterms:modified xsi:type="dcterms:W3CDTF">2023-02-21T13:17:00Z</dcterms:modified>
</cp:coreProperties>
</file>